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91AC6" w14:textId="77777777" w:rsidR="001D23FA" w:rsidRPr="00415F46" w:rsidRDefault="001D23FA" w:rsidP="001D23FA">
      <w:pPr>
        <w:pStyle w:val="Header"/>
        <w:tabs>
          <w:tab w:val="clear" w:pos="4536"/>
          <w:tab w:val="left" w:pos="1800"/>
        </w:tabs>
        <w:ind w:left="1800" w:hanging="1800"/>
        <w:rPr>
          <w:rFonts w:eastAsia="宋体"/>
          <w:sz w:val="24"/>
          <w:lang w:eastAsia="zh-CN"/>
        </w:rPr>
      </w:pPr>
      <w:r w:rsidRPr="00415F46">
        <w:rPr>
          <w:rFonts w:eastAsia="宋体"/>
          <w:sz w:val="24"/>
          <w:lang w:eastAsia="zh-CN"/>
        </w:rPr>
        <w:t>3GPP TSG-RAN WG2 Meeting #127bis</w:t>
      </w:r>
      <w:r w:rsidRPr="00415F46">
        <w:rPr>
          <w:rFonts w:eastAsia="宋体"/>
          <w:sz w:val="24"/>
          <w:lang w:eastAsia="zh-CN"/>
        </w:rPr>
        <w:tab/>
      </w:r>
      <w:r w:rsidRPr="003A795B">
        <w:rPr>
          <w:rFonts w:eastAsia="宋体"/>
          <w:sz w:val="24"/>
          <w:lang w:eastAsia="zh-CN"/>
        </w:rPr>
        <w:t>R2-2408226</w:t>
      </w:r>
    </w:p>
    <w:p w14:paraId="78B4FA17" w14:textId="77777777" w:rsidR="001D23FA" w:rsidRPr="00415F46" w:rsidRDefault="001D23FA" w:rsidP="001D23FA">
      <w:pPr>
        <w:pStyle w:val="Header"/>
        <w:tabs>
          <w:tab w:val="clear" w:pos="4536"/>
          <w:tab w:val="left" w:pos="1800"/>
        </w:tabs>
        <w:ind w:left="1800" w:hanging="1800"/>
        <w:rPr>
          <w:rFonts w:eastAsia="宋体"/>
          <w:sz w:val="24"/>
          <w:lang w:eastAsia="zh-CN"/>
        </w:rPr>
      </w:pPr>
      <w:r w:rsidRPr="00415F46">
        <w:rPr>
          <w:rFonts w:eastAsia="宋体"/>
          <w:sz w:val="24"/>
          <w:lang w:eastAsia="zh-CN"/>
        </w:rPr>
        <w:t>Hefei, China, Oct 14</w:t>
      </w:r>
      <w:r w:rsidRPr="00415F46">
        <w:rPr>
          <w:rFonts w:eastAsia="宋体"/>
          <w:sz w:val="24"/>
          <w:vertAlign w:val="superscript"/>
          <w:lang w:eastAsia="zh-CN"/>
        </w:rPr>
        <w:t>th</w:t>
      </w:r>
      <w:r w:rsidRPr="00415F46">
        <w:rPr>
          <w:rFonts w:eastAsia="宋体"/>
          <w:sz w:val="24"/>
          <w:lang w:eastAsia="zh-CN"/>
        </w:rPr>
        <w:t xml:space="preserve"> – 18</w:t>
      </w:r>
      <w:r w:rsidRPr="00415F46">
        <w:rPr>
          <w:rFonts w:eastAsia="宋体"/>
          <w:sz w:val="24"/>
          <w:vertAlign w:val="superscript"/>
          <w:lang w:eastAsia="zh-CN"/>
        </w:rPr>
        <w:t>th</w:t>
      </w:r>
      <w:r w:rsidRPr="00415F46">
        <w:rPr>
          <w:rFonts w:eastAsia="宋体"/>
          <w:sz w:val="24"/>
          <w:lang w:eastAsia="zh-CN"/>
        </w:rPr>
        <w:t>, 2024</w:t>
      </w:r>
    </w:p>
    <w:p w14:paraId="51EB2E3A" w14:textId="77777777" w:rsidR="001D23FA" w:rsidRDefault="001D23FA" w:rsidP="001D23FA">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46595A3C" w14:textId="77777777" w:rsidR="001D23FA" w:rsidRDefault="001D23FA" w:rsidP="001D23FA">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6CE7909A" w14:textId="77777777" w:rsidR="001D23FA" w:rsidRDefault="001D23FA" w:rsidP="001D23FA">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r>
        <w:rPr>
          <w:rFonts w:eastAsia="宋体"/>
          <w:sz w:val="22"/>
          <w:lang w:eastAsia="zh-CN"/>
        </w:rPr>
        <w:tab/>
        <w:t>Discussion on functionality aspects for Ambient IoT</w:t>
      </w:r>
    </w:p>
    <w:p w14:paraId="0AA357DD" w14:textId="77777777" w:rsidR="001D23FA" w:rsidRDefault="001D23FA" w:rsidP="001D23FA">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t>8.2.2</w:t>
      </w:r>
    </w:p>
    <w:p w14:paraId="6ACDFA73" w14:textId="224F4684" w:rsidR="001D23FA" w:rsidRPr="001D23FA" w:rsidRDefault="001D23FA" w:rsidP="001D23FA">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14:paraId="4DE476B3" w14:textId="77777777" w:rsidR="004E39A3" w:rsidRDefault="004E39A3" w:rsidP="004E39A3">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0" w:name="OLE_LINK14"/>
      <w:bookmarkStart w:id="1" w:name="OLE_LINK13"/>
      <w:r>
        <w:rPr>
          <w:rFonts w:cs="Times New Roman" w:hint="eastAsia"/>
          <w:b w:val="0"/>
          <w:bCs w:val="0"/>
          <w:kern w:val="0"/>
          <w:sz w:val="36"/>
          <w:szCs w:val="20"/>
          <w:lang w:val="en-GB" w:eastAsia="en-GB"/>
        </w:rPr>
        <w:t>Introduction</w:t>
      </w:r>
    </w:p>
    <w:p w14:paraId="50AA83AC" w14:textId="77777777" w:rsidR="004E39A3" w:rsidRDefault="004E39A3" w:rsidP="004E39A3">
      <w:pPr>
        <w:spacing w:beforeLines="50" w:before="120" w:line="260" w:lineRule="exact"/>
        <w:jc w:val="both"/>
        <w:rPr>
          <w:lang w:eastAsia="zh-CN"/>
        </w:rPr>
      </w:pPr>
      <w:r>
        <w:rPr>
          <w:lang w:eastAsia="zh-CN"/>
        </w:rPr>
        <w:t>In</w:t>
      </w:r>
      <w:r>
        <w:t xml:space="preserve"> the </w:t>
      </w:r>
      <w:r>
        <w:rPr>
          <w:lang w:eastAsia="zh-CN"/>
        </w:rPr>
        <w:t xml:space="preserve">previous </w:t>
      </w:r>
      <w:r>
        <w:t xml:space="preserve">RAN2#126 and RAN2#127 meetings </w:t>
      </w:r>
      <w:r>
        <w:fldChar w:fldCharType="begin"/>
      </w:r>
      <w:r>
        <w:instrText xml:space="preserve"> REF _Ref114928649 \r \h </w:instrText>
      </w:r>
      <w:r>
        <w:fldChar w:fldCharType="separate"/>
      </w:r>
      <w:r>
        <w:t>[1]</w:t>
      </w:r>
      <w:r>
        <w:fldChar w:fldCharType="end"/>
      </w:r>
      <w:r>
        <w:t xml:space="preserve"> </w:t>
      </w:r>
      <w:r>
        <w:fldChar w:fldCharType="begin"/>
      </w:r>
      <w:r>
        <w:instrText xml:space="preserve"> REF _Ref177975197 \r \h </w:instrText>
      </w:r>
      <w:r>
        <w:fldChar w:fldCharType="separate"/>
      </w:r>
      <w:r>
        <w:t>[2]</w:t>
      </w:r>
      <w:r>
        <w:fldChar w:fldCharType="end"/>
      </w:r>
      <w:r>
        <w:t>, the following agreements ha</w:t>
      </w:r>
      <w:r>
        <w:rPr>
          <w:rFonts w:hint="eastAsia"/>
          <w:lang w:eastAsia="zh-CN"/>
        </w:rPr>
        <w:t>ve</w:t>
      </w:r>
      <w:r>
        <w:t xml:space="preserve"> been reached for functionality aspects:</w:t>
      </w:r>
    </w:p>
    <w:p w14:paraId="388A44BD"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
          <w:bCs/>
          <w:highlight w:val="green"/>
        </w:rPr>
      </w:pPr>
      <w:r w:rsidRPr="00D34A56">
        <w:rPr>
          <w:rFonts w:ascii="Calibri" w:hAnsi="Calibri" w:cs="Calibri"/>
          <w:b/>
          <w:bCs/>
          <w:highlight w:val="green"/>
        </w:rPr>
        <w:t xml:space="preserve">RAN2#126 Agreements on functionality </w:t>
      </w:r>
    </w:p>
    <w:p w14:paraId="2B7BC5AD"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
          <w:bCs/>
        </w:rPr>
        <w:t>1</w:t>
      </w:r>
      <w:r w:rsidRPr="00D34A56">
        <w:rPr>
          <w:rFonts w:ascii="Calibri" w:hAnsi="Calibri" w:cs="Calibri"/>
          <w:b/>
          <w:bCs/>
        </w:rPr>
        <w:tab/>
      </w:r>
      <w:r w:rsidRPr="00D34A56">
        <w:rPr>
          <w:rFonts w:ascii="Calibri" w:hAnsi="Calibri" w:cs="Calibri"/>
          <w:bCs/>
        </w:rPr>
        <w:t>Multiple “AIoT logical channels” for upper layer data are not supported.   FFS if AIoT logical channel concept is used depending on final modeling issue.</w:t>
      </w:r>
    </w:p>
    <w:p w14:paraId="465B4E78"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2</w:t>
      </w:r>
      <w:r w:rsidRPr="00D34A56">
        <w:rPr>
          <w:rFonts w:ascii="Calibri" w:hAnsi="Calibri" w:cs="Calibri"/>
          <w:bCs/>
        </w:rPr>
        <w:tab/>
        <w:t>legacy NR BSR/SR is not needed for A-IoT communication.</w:t>
      </w:r>
    </w:p>
    <w:p w14:paraId="37DE3C84"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3</w:t>
      </w:r>
      <w:r w:rsidRPr="00D34A56">
        <w:rPr>
          <w:rFonts w:ascii="Calibri" w:hAnsi="Calibri" w:cs="Calibri"/>
          <w:bCs/>
        </w:rPr>
        <w:tab/>
        <w:t>FFS whether further indication of device message size/status is needed.</w:t>
      </w:r>
    </w:p>
    <w:p w14:paraId="63C47582"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eastAsiaTheme="minorEastAsia" w:hAnsi="Calibri" w:cs="Calibri"/>
          <w:bCs/>
          <w:lang w:eastAsia="zh-CN"/>
        </w:rPr>
      </w:pPr>
      <w:r w:rsidRPr="00D34A56">
        <w:rPr>
          <w:rFonts w:ascii="Calibri" w:hAnsi="Calibri" w:cs="Calibri"/>
          <w:bCs/>
        </w:rPr>
        <w:t>4</w:t>
      </w:r>
      <w:r w:rsidRPr="00D34A56">
        <w:rPr>
          <w:rFonts w:ascii="Calibri" w:hAnsi="Calibri" w:cs="Calibri"/>
          <w:bCs/>
        </w:rPr>
        <w:tab/>
        <w:t>AS-layer (above PHY layer) RLC-like retransmission/repetition is not supported.  This doesn’t preclude the reader and device sending the payload again as new transmission from MAC perspective. FFS how we handle segmentation case (if needed)</w:t>
      </w:r>
      <w:r w:rsidRPr="00D34A56">
        <w:rPr>
          <w:rFonts w:ascii="Calibri" w:eastAsiaTheme="minorEastAsia" w:hAnsi="Calibri" w:cs="Calibri"/>
          <w:bCs/>
          <w:lang w:eastAsia="zh-CN"/>
        </w:rPr>
        <w:t>.</w:t>
      </w:r>
    </w:p>
    <w:p w14:paraId="02DCE91A" w14:textId="77777777" w:rsidR="004E39A3" w:rsidRDefault="004E39A3" w:rsidP="004E39A3">
      <w:pPr>
        <w:spacing w:beforeLines="50" w:before="120" w:line="260" w:lineRule="exact"/>
        <w:jc w:val="both"/>
      </w:pPr>
    </w:p>
    <w:p w14:paraId="6FE73AFF"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
          <w:bCs/>
          <w:highlight w:val="green"/>
        </w:rPr>
      </w:pPr>
      <w:r w:rsidRPr="00D34A56">
        <w:rPr>
          <w:rFonts w:ascii="Calibri" w:hAnsi="Calibri" w:cs="Calibri"/>
          <w:b/>
          <w:bCs/>
          <w:highlight w:val="green"/>
        </w:rPr>
        <w:t xml:space="preserve">RAN2#127 Agreements on functionality </w:t>
      </w:r>
    </w:p>
    <w:p w14:paraId="14CF3D75"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1</w:t>
      </w:r>
      <w:r w:rsidRPr="00D34A56">
        <w:rPr>
          <w:rFonts w:ascii="Calibri" w:hAnsi="Calibri" w:cs="Calibri"/>
          <w:bCs/>
        </w:rPr>
        <w:tab/>
        <w:t xml:space="preserve">Send an LS to RAN1 regarding TBS size.  Ask SA2 on the max and typical upper layer packet </w:t>
      </w:r>
      <w:proofErr w:type="gramStart"/>
      <w:r w:rsidRPr="00D34A56">
        <w:rPr>
          <w:rFonts w:ascii="Calibri" w:hAnsi="Calibri" w:cs="Calibri"/>
          <w:bCs/>
        </w:rPr>
        <w:t>size..</w:t>
      </w:r>
      <w:proofErr w:type="gramEnd"/>
    </w:p>
    <w:p w14:paraId="6D755C6F"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2</w:t>
      </w:r>
      <w:r w:rsidRPr="00D34A56">
        <w:rPr>
          <w:rFonts w:ascii="Calibri" w:hAnsi="Calibri" w:cs="Calibri"/>
          <w:bCs/>
        </w:rPr>
        <w:tab/>
        <w:t>RAN2 will study the need and use of energy status report to be delivered from the device to the reader in case the device does not have energy for the follow up messages.   FFS details on signaling</w:t>
      </w:r>
    </w:p>
    <w:p w14:paraId="4A681199"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3</w:t>
      </w:r>
      <w:r w:rsidRPr="00D34A56">
        <w:rPr>
          <w:rFonts w:ascii="Calibri" w:hAnsi="Calibri" w:cs="Calibri"/>
          <w:bCs/>
        </w:rPr>
        <w:tab/>
        <w:t>RAN2 will study the need and use of a simple message “size” reporting to the reader.</w:t>
      </w:r>
    </w:p>
    <w:p w14:paraId="1577FD6A"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4</w:t>
      </w:r>
      <w:r w:rsidRPr="00D34A56">
        <w:rPr>
          <w:rFonts w:ascii="Calibri" w:hAnsi="Calibri" w:cs="Calibri"/>
          <w:bCs/>
        </w:rPr>
        <w:tab/>
        <w:t>At least the following information are considered useful to be visible to the reader from CN</w:t>
      </w:r>
    </w:p>
    <w:p w14:paraId="37419563"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w:t>
      </w:r>
      <w:r w:rsidRPr="00D34A56">
        <w:rPr>
          <w:rFonts w:ascii="Calibri" w:hAnsi="Calibri" w:cs="Calibri"/>
          <w:bCs/>
        </w:rPr>
        <w:tab/>
        <w:t>The service type of A-IoT (e.g. inventory, command</w:t>
      </w:r>
      <w:proofErr w:type="gramStart"/>
      <w:r w:rsidRPr="00D34A56">
        <w:rPr>
          <w:rFonts w:ascii="Calibri" w:hAnsi="Calibri" w:cs="Calibri"/>
          <w:bCs/>
        </w:rPr>
        <w:t>) .</w:t>
      </w:r>
      <w:proofErr w:type="gramEnd"/>
      <w:r w:rsidRPr="00D34A56">
        <w:rPr>
          <w:rFonts w:ascii="Calibri" w:hAnsi="Calibri" w:cs="Calibri"/>
          <w:bCs/>
        </w:rPr>
        <w:t xml:space="preserve"> FFS if more information on command type (e.g. read/write/disable) is useful</w:t>
      </w:r>
    </w:p>
    <w:p w14:paraId="6A0CD48C"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w:t>
      </w:r>
      <w:r w:rsidRPr="00D34A56">
        <w:rPr>
          <w:rFonts w:ascii="Calibri" w:hAnsi="Calibri" w:cs="Calibri"/>
          <w:bCs/>
        </w:rPr>
        <w:tab/>
        <w:t xml:space="preserve">targeted for one or more than one </w:t>
      </w:r>
      <w:proofErr w:type="gramStart"/>
      <w:r w:rsidRPr="00D34A56">
        <w:rPr>
          <w:rFonts w:ascii="Calibri" w:hAnsi="Calibri" w:cs="Calibri"/>
          <w:bCs/>
        </w:rPr>
        <w:t>devices</w:t>
      </w:r>
      <w:proofErr w:type="gramEnd"/>
      <w:r w:rsidRPr="00D34A56">
        <w:rPr>
          <w:rFonts w:ascii="Calibri" w:hAnsi="Calibri" w:cs="Calibri"/>
          <w:bCs/>
        </w:rPr>
        <w:t>;</w:t>
      </w:r>
    </w:p>
    <w:p w14:paraId="0942FA0C"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w:t>
      </w:r>
      <w:r w:rsidRPr="00D34A56">
        <w:rPr>
          <w:rFonts w:ascii="Calibri" w:hAnsi="Calibri" w:cs="Calibri"/>
          <w:bCs/>
        </w:rPr>
        <w:tab/>
        <w:t xml:space="preserve">approximate number of target devices (if available).  </w:t>
      </w:r>
    </w:p>
    <w:p w14:paraId="697F4326"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FFS on mandatory/optional</w:t>
      </w:r>
    </w:p>
    <w:p w14:paraId="523FE9C3" w14:textId="77777777" w:rsidR="004E39A3" w:rsidRPr="00D34A56" w:rsidRDefault="004E39A3" w:rsidP="004E39A3">
      <w:pPr>
        <w:pBdr>
          <w:top w:val="single" w:sz="4" w:space="1" w:color="auto"/>
          <w:left w:val="single" w:sz="4" w:space="4" w:color="auto"/>
          <w:bottom w:val="single" w:sz="4" w:space="1" w:color="auto"/>
          <w:right w:val="single" w:sz="4" w:space="4" w:color="auto"/>
        </w:pBdr>
        <w:ind w:leftChars="129" w:left="258"/>
        <w:rPr>
          <w:rFonts w:ascii="Calibri" w:hAnsi="Calibri" w:cs="Calibri"/>
          <w:bCs/>
        </w:rPr>
      </w:pPr>
      <w:r w:rsidRPr="00D34A56">
        <w:rPr>
          <w:rFonts w:ascii="Calibri" w:hAnsi="Calibri" w:cs="Calibri"/>
          <w:bCs/>
        </w:rPr>
        <w:t>5</w:t>
      </w:r>
      <w:r w:rsidRPr="00D34A56">
        <w:rPr>
          <w:rFonts w:ascii="Calibri" w:hAnsi="Calibri" w:cs="Calibri"/>
          <w:bCs/>
        </w:rPr>
        <w:tab/>
        <w:t>RAN2 assumes that commands (e.g., read/write/disable) and/or inventory are carried over the AIOT interface as upper layer data.</w:t>
      </w:r>
    </w:p>
    <w:p w14:paraId="1DCE5417" w14:textId="49EDAAFD" w:rsidR="004E39A3" w:rsidRPr="00145853" w:rsidRDefault="004E39A3" w:rsidP="00D34A56">
      <w:pPr>
        <w:spacing w:beforeLines="50" w:before="120" w:line="260" w:lineRule="exact"/>
        <w:jc w:val="both"/>
        <w:rPr>
          <w:szCs w:val="21"/>
          <w:lang w:eastAsia="zh-CN"/>
        </w:rPr>
      </w:pPr>
      <w:r>
        <w:t xml:space="preserve">In this contribution, we will further discuss </w:t>
      </w:r>
      <w:bookmarkStart w:id="2" w:name="_Hlk166005188"/>
      <w:r>
        <w:t xml:space="preserve">the remaining issues </w:t>
      </w:r>
      <w:bookmarkEnd w:id="2"/>
      <w:r>
        <w:t>based on the above agreements</w:t>
      </w:r>
      <w:r>
        <w:rPr>
          <w:lang w:eastAsia="zh-CN"/>
        </w:rPr>
        <w:t xml:space="preserve">, </w:t>
      </w:r>
      <w:r>
        <w:rPr>
          <w:rFonts w:hint="eastAsia"/>
          <w:lang w:eastAsia="zh-CN"/>
        </w:rPr>
        <w:t>and</w:t>
      </w:r>
      <w:r>
        <w:rPr>
          <w:lang w:eastAsia="zh-CN"/>
        </w:rPr>
        <w:t xml:space="preserve"> provide our </w:t>
      </w:r>
      <w:r>
        <w:t>views respectively.</w:t>
      </w:r>
    </w:p>
    <w:p w14:paraId="0F7CA676" w14:textId="77777777" w:rsidR="004E39A3" w:rsidRPr="00D70E51" w:rsidRDefault="004E39A3" w:rsidP="004E39A3">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3C0AC7DF" w14:textId="77777777" w:rsidR="004E39A3" w:rsidRPr="008A20D2" w:rsidRDefault="004E39A3" w:rsidP="004E39A3">
      <w:pPr>
        <w:pStyle w:val="Heading2"/>
        <w:numPr>
          <w:ilvl w:val="1"/>
          <w:numId w:val="5"/>
        </w:numPr>
        <w:rPr>
          <w:rFonts w:eastAsiaTheme="minorEastAsia"/>
        </w:rPr>
      </w:pPr>
      <w:bookmarkStart w:id="3" w:name="OLE_LINK3"/>
      <w:bookmarkStart w:id="4" w:name="OLE_LINK2"/>
      <w:bookmarkStart w:id="5" w:name="_Ref115438773"/>
      <w:r>
        <w:t xml:space="preserve">Device </w:t>
      </w:r>
      <w:r w:rsidRPr="00F11946">
        <w:rPr>
          <w:rFonts w:eastAsiaTheme="minorEastAsia"/>
        </w:rPr>
        <w:t>AS Short ID Management</w:t>
      </w:r>
    </w:p>
    <w:p w14:paraId="04A28909" w14:textId="4A4DC066" w:rsidR="004E39A3" w:rsidRPr="00750E5B" w:rsidRDefault="004E39A3" w:rsidP="003460EC">
      <w:pPr>
        <w:pStyle w:val="BodyText"/>
        <w:rPr>
          <w:rFonts w:eastAsia="等线"/>
          <w:lang w:eastAsia="zh-CN"/>
        </w:rPr>
      </w:pPr>
      <w:r>
        <w:t xml:space="preserve">In the post email discussion on random access </w:t>
      </w:r>
      <w:r>
        <w:fldChar w:fldCharType="begin"/>
      </w:r>
      <w:r>
        <w:instrText xml:space="preserve"> REF _Ref178517479 \r \h </w:instrText>
      </w:r>
      <w:r w:rsidR="009C0ED5">
        <w:instrText xml:space="preserve"> \* MERGEFORMAT </w:instrText>
      </w:r>
      <w:r>
        <w:fldChar w:fldCharType="separate"/>
      </w:r>
      <w:r>
        <w:t>[3]</w:t>
      </w:r>
      <w:r>
        <w:fldChar w:fldCharType="end"/>
      </w:r>
      <w:r>
        <w:t xml:space="preserve">, the </w:t>
      </w:r>
      <w:r>
        <w:rPr>
          <w:rFonts w:hint="eastAsia"/>
        </w:rPr>
        <w:t>usage</w:t>
      </w:r>
      <w:r>
        <w:t xml:space="preserve"> of device </w:t>
      </w:r>
      <w:r w:rsidRPr="00F11946">
        <w:t>AS Short ID</w:t>
      </w:r>
      <w:r>
        <w:t xml:space="preserve"> is still under discussing. </w:t>
      </w:r>
      <w:r w:rsidRPr="00750E5B">
        <w:rPr>
          <w:rFonts w:eastAsia="等线"/>
          <w:lang w:eastAsia="zh-CN"/>
        </w:rPr>
        <w:t>According to our analysis, an AS short ID, e.g. 16-bit, is necessary for both CBRA and CFRA at least for purpose of subsequent scheduling. Moreover, it is suggested to consider reader control of AS Short ID allocation for all RA types as following:</w:t>
      </w:r>
    </w:p>
    <w:p w14:paraId="6A6FDBA2" w14:textId="77777777" w:rsidR="004E39A3" w:rsidRDefault="004E39A3" w:rsidP="002D1D23">
      <w:pPr>
        <w:pStyle w:val="BodyText"/>
        <w:numPr>
          <w:ilvl w:val="0"/>
          <w:numId w:val="20"/>
        </w:numPr>
        <w:tabs>
          <w:tab w:val="left" w:pos="2438"/>
        </w:tabs>
        <w:rPr>
          <w:rFonts w:eastAsia="等线"/>
          <w:szCs w:val="20"/>
          <w:lang w:val="en-GB" w:eastAsia="zh-CN"/>
        </w:rPr>
      </w:pPr>
      <w:r>
        <w:rPr>
          <w:rFonts w:eastAsia="等线"/>
          <w:szCs w:val="20"/>
          <w:lang w:val="en-GB" w:eastAsia="zh-CN"/>
        </w:rPr>
        <w:t>t</w:t>
      </w:r>
      <w:r w:rsidRPr="00D23321">
        <w:rPr>
          <w:rFonts w:eastAsia="等线"/>
          <w:szCs w:val="20"/>
          <w:lang w:val="en-GB" w:eastAsia="zh-CN"/>
        </w:rPr>
        <w:t>he AS short ID is randomly selected by device and confirmed by reader</w:t>
      </w:r>
      <w:r>
        <w:rPr>
          <w:rFonts w:eastAsia="等线"/>
          <w:szCs w:val="20"/>
          <w:lang w:val="en-GB" w:eastAsia="zh-CN"/>
        </w:rPr>
        <w:t xml:space="preserve"> (in CBRA</w:t>
      </w:r>
      <w:r w:rsidRPr="009F006F">
        <w:rPr>
          <w:rFonts w:eastAsia="等线"/>
          <w:szCs w:val="20"/>
          <w:lang w:val="en-GB" w:eastAsia="zh-CN"/>
        </w:rPr>
        <w:t xml:space="preserve"> </w:t>
      </w:r>
      <w:r>
        <w:rPr>
          <w:rFonts w:eastAsia="等线"/>
          <w:szCs w:val="20"/>
          <w:lang w:val="en-GB" w:eastAsia="zh-CN"/>
        </w:rPr>
        <w:t xml:space="preserve">case); </w:t>
      </w:r>
      <w:r w:rsidRPr="00D23321">
        <w:rPr>
          <w:rFonts w:eastAsia="等线"/>
          <w:szCs w:val="20"/>
          <w:lang w:val="en-GB" w:eastAsia="zh-CN"/>
        </w:rPr>
        <w:t>or</w:t>
      </w:r>
    </w:p>
    <w:p w14:paraId="6049CCFC" w14:textId="77777777" w:rsidR="004E39A3" w:rsidRDefault="004E39A3" w:rsidP="002D1D23">
      <w:pPr>
        <w:pStyle w:val="BodyText"/>
        <w:numPr>
          <w:ilvl w:val="0"/>
          <w:numId w:val="20"/>
        </w:numPr>
        <w:tabs>
          <w:tab w:val="left" w:pos="2438"/>
        </w:tabs>
        <w:rPr>
          <w:rFonts w:eastAsia="等线"/>
          <w:szCs w:val="20"/>
          <w:lang w:val="en-GB" w:eastAsia="zh-CN"/>
        </w:rPr>
      </w:pPr>
      <w:r w:rsidRPr="00EA0AAB">
        <w:rPr>
          <w:rFonts w:eastAsia="等线"/>
          <w:szCs w:val="20"/>
          <w:lang w:val="en-GB" w:eastAsia="zh-CN"/>
        </w:rPr>
        <w:t xml:space="preserve">the AS short ID is </w:t>
      </w:r>
      <w:r w:rsidRPr="00D23321">
        <w:rPr>
          <w:rFonts w:eastAsia="等线"/>
          <w:szCs w:val="20"/>
          <w:lang w:val="en-GB" w:eastAsia="zh-CN"/>
        </w:rPr>
        <w:t>allocated by reader directly</w:t>
      </w:r>
      <w:r>
        <w:rPr>
          <w:rFonts w:eastAsia="等线"/>
          <w:szCs w:val="20"/>
          <w:lang w:val="en-GB" w:eastAsia="zh-CN"/>
        </w:rPr>
        <w:t xml:space="preserve"> (in CFRA case), </w:t>
      </w:r>
      <w:r w:rsidRPr="00D23321">
        <w:rPr>
          <w:rFonts w:eastAsia="等线"/>
          <w:szCs w:val="20"/>
          <w:lang w:val="en-GB" w:eastAsia="zh-CN"/>
        </w:rPr>
        <w:t xml:space="preserve">which is unique in the range of a reader. </w:t>
      </w:r>
    </w:p>
    <w:p w14:paraId="0A49D869" w14:textId="77777777" w:rsidR="004E39A3" w:rsidRDefault="004E39A3" w:rsidP="003460EC">
      <w:pPr>
        <w:pStyle w:val="BodyText"/>
        <w:rPr>
          <w:lang w:val="en-GB" w:eastAsia="zh-CN"/>
        </w:rPr>
      </w:pPr>
      <w:r>
        <w:rPr>
          <w:lang w:val="en-GB" w:eastAsia="zh-CN"/>
        </w:rPr>
        <w:lastRenderedPageBreak/>
        <w:t>Moreover, t</w:t>
      </w:r>
      <w:r w:rsidRPr="00D23321">
        <w:rPr>
          <w:lang w:val="en-GB" w:eastAsia="zh-CN"/>
        </w:rPr>
        <w:t xml:space="preserve">he AS short ID is somewhat similar with C-RNTI for legacy RRC_CONNECTED UE. </w:t>
      </w:r>
      <w:r>
        <w:rPr>
          <w:lang w:val="en-GB" w:eastAsia="zh-CN"/>
        </w:rPr>
        <w:t>The difference is that l</w:t>
      </w:r>
      <w:r w:rsidRPr="00D23321">
        <w:rPr>
          <w:lang w:val="en-GB" w:eastAsia="zh-CN"/>
        </w:rPr>
        <w:t>egacy UE has RRC connection management procedure to manage C-RNTI, e.g. release it when back to IDLE</w:t>
      </w:r>
      <w:r>
        <w:rPr>
          <w:lang w:val="en-GB" w:eastAsia="zh-CN"/>
        </w:rPr>
        <w:t xml:space="preserve">, but </w:t>
      </w:r>
      <w:r w:rsidRPr="00D23321">
        <w:rPr>
          <w:lang w:val="en-GB" w:eastAsia="zh-CN"/>
        </w:rPr>
        <w:t xml:space="preserve">AIoT device has no RRC state and connection concept. It should be addressed how to release the AS short ID after this ID is no longer used. Explicit release indication from reader is the most </w:t>
      </w:r>
      <w:r>
        <w:rPr>
          <w:lang w:val="en-GB" w:eastAsia="zh-CN"/>
        </w:rPr>
        <w:t>straightforward</w:t>
      </w:r>
      <w:r w:rsidRPr="00D23321">
        <w:rPr>
          <w:lang w:val="en-GB" w:eastAsia="zh-CN"/>
        </w:rPr>
        <w:t xml:space="preserve"> solution, e.g. upon reader reception of ending indication from CN. Furthermore, the AS short ID can also be released based on a pre-defined/configured timer expiry. The timer will be restarted upon each R2D/D2R transmission and separate timers can be maintained </w:t>
      </w:r>
      <w:r>
        <w:rPr>
          <w:lang w:val="en-GB" w:eastAsia="zh-CN"/>
        </w:rPr>
        <w:t>at</w:t>
      </w:r>
      <w:r w:rsidRPr="00D23321">
        <w:rPr>
          <w:lang w:val="en-GB" w:eastAsia="zh-CN"/>
        </w:rPr>
        <w:t xml:space="preserve"> both device and reader</w:t>
      </w:r>
      <w:r>
        <w:rPr>
          <w:lang w:val="en-GB" w:eastAsia="zh-CN"/>
        </w:rPr>
        <w:t xml:space="preserve"> side</w:t>
      </w:r>
      <w:r w:rsidRPr="00D23321">
        <w:rPr>
          <w:lang w:val="en-GB" w:eastAsia="zh-CN"/>
        </w:rPr>
        <w:t xml:space="preserve">. When timer expires, the AS short ID is released respectively </w:t>
      </w:r>
      <w:r>
        <w:rPr>
          <w:lang w:val="en-GB" w:eastAsia="zh-CN"/>
        </w:rPr>
        <w:t>at</w:t>
      </w:r>
      <w:r w:rsidRPr="00D23321">
        <w:rPr>
          <w:lang w:val="en-GB" w:eastAsia="zh-CN"/>
        </w:rPr>
        <w:t xml:space="preserve"> device and reader</w:t>
      </w:r>
      <w:r>
        <w:rPr>
          <w:lang w:val="en-GB" w:eastAsia="zh-CN"/>
        </w:rPr>
        <w:t xml:space="preserve"> side</w:t>
      </w:r>
      <w:r w:rsidRPr="00D23321">
        <w:rPr>
          <w:lang w:val="en-GB" w:eastAsia="zh-CN"/>
        </w:rPr>
        <w:t>.</w:t>
      </w:r>
    </w:p>
    <w:p w14:paraId="4DFFE718" w14:textId="77777777" w:rsidR="004E39A3" w:rsidRPr="00020216" w:rsidRDefault="004E39A3" w:rsidP="002D1D23">
      <w:pPr>
        <w:pStyle w:val="Proposal"/>
        <w:numPr>
          <w:ilvl w:val="0"/>
          <w:numId w:val="6"/>
        </w:numPr>
        <w:ind w:left="1134" w:hanging="1134"/>
        <w:rPr>
          <w:rFonts w:ascii="Times New Roman" w:hAnsi="Times New Roman"/>
          <w:color w:val="000000" w:themeColor="text1"/>
        </w:rPr>
      </w:pPr>
      <w:r w:rsidRPr="00F11946">
        <w:rPr>
          <w:rFonts w:ascii="Times New Roman" w:hAnsi="Times New Roman"/>
          <w:color w:val="000000" w:themeColor="text1"/>
        </w:rPr>
        <w:t xml:space="preserve">The </w:t>
      </w:r>
      <w:r>
        <w:rPr>
          <w:rFonts w:ascii="Times New Roman" w:hAnsi="Times New Roman"/>
          <w:color w:val="000000" w:themeColor="text1"/>
        </w:rPr>
        <w:t xml:space="preserve">Device </w:t>
      </w:r>
      <w:r w:rsidRPr="00F11946">
        <w:rPr>
          <w:rFonts w:ascii="Times New Roman" w:hAnsi="Times New Roman"/>
          <w:color w:val="000000" w:themeColor="text1"/>
        </w:rPr>
        <w:t xml:space="preserve">AS short ID </w:t>
      </w:r>
      <w:r>
        <w:rPr>
          <w:rFonts w:ascii="Times New Roman" w:hAnsi="Times New Roman"/>
          <w:color w:val="000000" w:themeColor="text1"/>
        </w:rPr>
        <w:t xml:space="preserve">allocation and uniqueness is under reader control, i.e., </w:t>
      </w:r>
      <w:r w:rsidRPr="00020216">
        <w:rPr>
          <w:rFonts w:ascii="Times New Roman" w:hAnsi="Times New Roman"/>
          <w:color w:val="000000" w:themeColor="text1"/>
        </w:rPr>
        <w:t>the AS short ID is randomly selected by device and confirmed by reader (in CBRA case)</w:t>
      </w:r>
      <w:r>
        <w:rPr>
          <w:rFonts w:ascii="Times New Roman" w:hAnsi="Times New Roman"/>
          <w:color w:val="000000" w:themeColor="text1"/>
        </w:rPr>
        <w:t xml:space="preserve">, </w:t>
      </w:r>
      <w:r w:rsidRPr="00020216">
        <w:rPr>
          <w:rFonts w:ascii="Times New Roman" w:hAnsi="Times New Roman"/>
          <w:color w:val="000000" w:themeColor="text1"/>
        </w:rPr>
        <w:t>or</w:t>
      </w:r>
      <w:r>
        <w:rPr>
          <w:rFonts w:ascii="Times New Roman" w:hAnsi="Times New Roman"/>
          <w:color w:val="000000" w:themeColor="text1"/>
        </w:rPr>
        <w:t xml:space="preserve"> is </w:t>
      </w:r>
      <w:r w:rsidRPr="00020216">
        <w:rPr>
          <w:rFonts w:ascii="Times New Roman" w:hAnsi="Times New Roman"/>
          <w:color w:val="000000" w:themeColor="text1"/>
        </w:rPr>
        <w:t>allocated by reader directly (in CFRA case)</w:t>
      </w:r>
      <w:r>
        <w:rPr>
          <w:rFonts w:ascii="Times New Roman" w:hAnsi="Times New Roman"/>
          <w:color w:val="000000" w:themeColor="text1"/>
        </w:rPr>
        <w:t>.</w:t>
      </w:r>
    </w:p>
    <w:p w14:paraId="6875E67A" w14:textId="3DC58B5F" w:rsidR="004E39A3" w:rsidRPr="00D34A56" w:rsidRDefault="004E39A3" w:rsidP="00D34A56">
      <w:pPr>
        <w:pStyle w:val="Proposal"/>
        <w:numPr>
          <w:ilvl w:val="0"/>
          <w:numId w:val="6"/>
        </w:numPr>
        <w:ind w:left="1134" w:hanging="1134"/>
        <w:rPr>
          <w:rFonts w:ascii="Times New Roman" w:hAnsi="Times New Roman"/>
          <w:color w:val="000000" w:themeColor="text1"/>
          <w:lang w:val="en-US"/>
        </w:rPr>
      </w:pPr>
      <w:r w:rsidRPr="00F11946">
        <w:rPr>
          <w:rFonts w:ascii="Times New Roman" w:hAnsi="Times New Roman"/>
          <w:color w:val="000000" w:themeColor="text1"/>
        </w:rPr>
        <w:t xml:space="preserve">The </w:t>
      </w:r>
      <w:r>
        <w:rPr>
          <w:rFonts w:ascii="Times New Roman" w:hAnsi="Times New Roman"/>
          <w:color w:val="000000" w:themeColor="text1"/>
        </w:rPr>
        <w:t xml:space="preserve">Device </w:t>
      </w:r>
      <w:r w:rsidRPr="00F11946">
        <w:rPr>
          <w:rFonts w:ascii="Times New Roman" w:hAnsi="Times New Roman"/>
          <w:color w:val="000000" w:themeColor="text1"/>
        </w:rPr>
        <w:t>AS short ID can be released on a timer expiry or explicit indication from reader.</w:t>
      </w:r>
    </w:p>
    <w:bookmarkEnd w:id="3"/>
    <w:bookmarkEnd w:id="4"/>
    <w:p w14:paraId="0E17C871" w14:textId="77777777" w:rsidR="004E39A3" w:rsidRPr="008A20D2" w:rsidRDefault="004E39A3" w:rsidP="004E39A3">
      <w:pPr>
        <w:pStyle w:val="Heading2"/>
        <w:numPr>
          <w:ilvl w:val="1"/>
          <w:numId w:val="5"/>
        </w:numPr>
        <w:rPr>
          <w:rFonts w:eastAsiaTheme="minorEastAsia"/>
        </w:rPr>
      </w:pPr>
      <w:r w:rsidRPr="008A20D2">
        <w:rPr>
          <w:rFonts w:eastAsiaTheme="minorEastAsia"/>
        </w:rPr>
        <w:t>Device type</w:t>
      </w:r>
      <w:r>
        <w:rPr>
          <w:rFonts w:eastAsiaTheme="minorEastAsia" w:hint="eastAsia"/>
        </w:rPr>
        <w:t>/</w:t>
      </w:r>
      <w:r w:rsidRPr="008A20D2">
        <w:rPr>
          <w:rFonts w:eastAsiaTheme="minorEastAsia"/>
        </w:rPr>
        <w:t>capability</w:t>
      </w:r>
      <w:r>
        <w:rPr>
          <w:rFonts w:eastAsiaTheme="minorEastAsia"/>
        </w:rPr>
        <w:t xml:space="preserve"> reporting</w:t>
      </w:r>
    </w:p>
    <w:p w14:paraId="41713CAA" w14:textId="77777777" w:rsidR="004E39A3" w:rsidRDefault="004E39A3" w:rsidP="004E39A3">
      <w:pPr>
        <w:jc w:val="both"/>
        <w:rPr>
          <w:lang w:val="en-GB" w:eastAsia="zh-CN"/>
        </w:rPr>
      </w:pPr>
      <w:r>
        <w:rPr>
          <w:rFonts w:hint="eastAsia"/>
          <w:lang w:val="en-GB" w:eastAsia="zh-CN"/>
        </w:rPr>
        <w:t>A</w:t>
      </w:r>
      <w:r>
        <w:rPr>
          <w:lang w:val="en-GB" w:eastAsia="zh-CN"/>
        </w:rPr>
        <w:t>ccording to RAN1#116 agreement, three device type has been agreed as below.</w:t>
      </w:r>
    </w:p>
    <w:tbl>
      <w:tblPr>
        <w:tblStyle w:val="TableGrid"/>
        <w:tblW w:w="0" w:type="auto"/>
        <w:tblLook w:val="04A0" w:firstRow="1" w:lastRow="0" w:firstColumn="1" w:lastColumn="0" w:noHBand="0" w:noVBand="1"/>
      </w:tblPr>
      <w:tblGrid>
        <w:gridCol w:w="9060"/>
      </w:tblGrid>
      <w:tr w:rsidR="004E39A3" w14:paraId="769AE298" w14:textId="77777777" w:rsidTr="00FD2B58">
        <w:tc>
          <w:tcPr>
            <w:tcW w:w="9060" w:type="dxa"/>
          </w:tcPr>
          <w:p w14:paraId="303126A4" w14:textId="77777777" w:rsidR="004E39A3" w:rsidRDefault="004E39A3" w:rsidP="00FD2B58">
            <w:r>
              <w:rPr>
                <w:bCs/>
                <w:highlight w:val="green"/>
              </w:rPr>
              <w:t>Agreement</w:t>
            </w:r>
          </w:p>
          <w:p w14:paraId="68A43618" w14:textId="77777777" w:rsidR="004E39A3" w:rsidRDefault="004E39A3" w:rsidP="00FD2B58">
            <w:r>
              <w:t>For the purpose of the study, RAN1 uses the following terminologies:</w:t>
            </w:r>
          </w:p>
          <w:p w14:paraId="7EBC32B9" w14:textId="77777777" w:rsidR="004E39A3" w:rsidRDefault="004E39A3" w:rsidP="002D1D23">
            <w:pPr>
              <w:widowControl w:val="0"/>
              <w:numPr>
                <w:ilvl w:val="0"/>
                <w:numId w:val="9"/>
              </w:numPr>
              <w:autoSpaceDE w:val="0"/>
              <w:autoSpaceDN w:val="0"/>
              <w:adjustRightInd w:val="0"/>
              <w:spacing w:after="0"/>
              <w:ind w:left="714" w:hanging="357"/>
              <w:jc w:val="both"/>
            </w:pPr>
            <w:r>
              <w:rPr>
                <w:b/>
                <w:bCs/>
              </w:rPr>
              <w:t>Device 1</w:t>
            </w:r>
            <w:r>
              <w:t>: ~1 µW peak power consumption, has energy storage, initial sampling frequency offset (SFO) up to 10</w:t>
            </w:r>
            <w:r>
              <w:rPr>
                <w:vertAlign w:val="superscript"/>
              </w:rPr>
              <w:t>X</w:t>
            </w:r>
            <w:r>
              <w:t xml:space="preserve"> ppm, neither DL nor UL amplification in the device. The device’s UL transmission is backscattered on a carrier wave provided externally.</w:t>
            </w:r>
          </w:p>
          <w:p w14:paraId="14F2D4A7" w14:textId="77777777" w:rsidR="004E39A3" w:rsidRDefault="004E39A3" w:rsidP="002D1D23">
            <w:pPr>
              <w:widowControl w:val="0"/>
              <w:numPr>
                <w:ilvl w:val="0"/>
                <w:numId w:val="9"/>
              </w:numPr>
              <w:autoSpaceDE w:val="0"/>
              <w:autoSpaceDN w:val="0"/>
              <w:adjustRightInd w:val="0"/>
              <w:spacing w:after="0"/>
              <w:ind w:left="714" w:hanging="357"/>
              <w:jc w:val="both"/>
            </w:pPr>
            <w:r>
              <w:rPr>
                <w:b/>
                <w:bCs/>
              </w:rPr>
              <w:t>Device 2a</w:t>
            </w:r>
            <w:r>
              <w:t>:</w:t>
            </w:r>
            <w:r>
              <w:rPr>
                <w:rFonts w:hint="eastAsia"/>
              </w:rPr>
              <w:t xml:space="preserve"> </w:t>
            </w:r>
            <w:r>
              <w:rPr>
                <w:rFonts w:hint="eastAsia"/>
              </w:rPr>
              <w:t>≤</w:t>
            </w:r>
            <w:r>
              <w:rPr>
                <w:rFonts w:hint="eastAsia"/>
              </w:rPr>
              <w:t xml:space="preserve">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backscattere</w:t>
            </w:r>
            <w:r>
              <w:t>d on a carrier wave provided externally.</w:t>
            </w:r>
          </w:p>
          <w:p w14:paraId="42D4BE72" w14:textId="77777777" w:rsidR="004E39A3" w:rsidRDefault="004E39A3" w:rsidP="002D1D23">
            <w:pPr>
              <w:widowControl w:val="0"/>
              <w:numPr>
                <w:ilvl w:val="0"/>
                <w:numId w:val="9"/>
              </w:numPr>
              <w:autoSpaceDE w:val="0"/>
              <w:autoSpaceDN w:val="0"/>
              <w:adjustRightInd w:val="0"/>
              <w:spacing w:after="0"/>
              <w:ind w:left="714" w:hanging="357"/>
              <w:jc w:val="both"/>
            </w:pPr>
            <w:r>
              <w:rPr>
                <w:b/>
                <w:bCs/>
              </w:rPr>
              <w:t>Device 2b</w:t>
            </w:r>
            <w:r>
              <w:t xml:space="preserve">: </w:t>
            </w:r>
            <w:r>
              <w:rPr>
                <w:rFonts w:hint="eastAsia"/>
              </w:rPr>
              <w:t>≤</w:t>
            </w:r>
            <w:r>
              <w:rPr>
                <w:rFonts w:hint="eastAsia"/>
              </w:rPr>
              <w:t xml:space="preserve"> a few hundred µW peak power consumption, has energy storage, initial sampling frequency offset (SFO) up to 10</w:t>
            </w:r>
            <w:r>
              <w:rPr>
                <w:rFonts w:hint="eastAsia"/>
                <w:vertAlign w:val="superscript"/>
              </w:rPr>
              <w:t>X</w:t>
            </w:r>
            <w:r>
              <w:rPr>
                <w:rFonts w:hint="eastAsia"/>
              </w:rPr>
              <w:t xml:space="preserve"> ppm, both DL and/or UL amplification in the device. The device</w:t>
            </w:r>
            <w:r>
              <w:rPr>
                <w:rFonts w:hint="eastAsia"/>
              </w:rPr>
              <w:t>’</w:t>
            </w:r>
            <w:r>
              <w:rPr>
                <w:rFonts w:hint="eastAsia"/>
              </w:rPr>
              <w:t xml:space="preserve">s UL transmission </w:t>
            </w:r>
            <w:r>
              <w:t>is</w:t>
            </w:r>
            <w:r>
              <w:rPr>
                <w:rFonts w:hint="eastAsia"/>
              </w:rPr>
              <w:t xml:space="preserve"> generated internally by the device</w:t>
            </w:r>
            <w:r>
              <w:t>.</w:t>
            </w:r>
          </w:p>
        </w:tc>
      </w:tr>
    </w:tbl>
    <w:p w14:paraId="2EF3D07D" w14:textId="77777777" w:rsidR="004E39A3" w:rsidRPr="00E46C09" w:rsidRDefault="004E39A3" w:rsidP="003460EC">
      <w:pPr>
        <w:pStyle w:val="BodyText"/>
        <w:rPr>
          <w:lang w:eastAsia="zh-CN"/>
        </w:rPr>
      </w:pPr>
      <w:r>
        <w:rPr>
          <w:lang w:eastAsia="zh-CN"/>
        </w:rPr>
        <w:t>In</w:t>
      </w:r>
      <w:r w:rsidRPr="00E46C09">
        <w:rPr>
          <w:lang w:eastAsia="zh-CN"/>
        </w:rPr>
        <w:t xml:space="preserve"> RAN2#126 meeting, there was initial discussion on the assumptions on the need of device type and device capability reporting but with no consensus. Although some companies think that it may be too early to conclude the necessity of device type and device capability reporting, we believe that some guideline on these aspects is still beneficial to facilitate RAN2 future study. Moreover, since our study strives for harmonized air interface design for all device types, any functionality if required is better to be designed</w:t>
      </w:r>
      <w:r w:rsidRPr="00E46C09" w:rsidDel="00EA319F">
        <w:rPr>
          <w:lang w:eastAsia="zh-CN"/>
        </w:rPr>
        <w:t xml:space="preserve"> </w:t>
      </w:r>
      <w:r w:rsidRPr="00E46C09">
        <w:rPr>
          <w:lang w:eastAsia="zh-CN"/>
        </w:rPr>
        <w:t>commonly for all device types as much as possible. Hence, to achieve the harmonized design, it is proposed that RAN2 study</w:t>
      </w:r>
      <w:r w:rsidRPr="00E46C09" w:rsidDel="0001454D">
        <w:rPr>
          <w:lang w:eastAsia="zh-CN"/>
        </w:rPr>
        <w:t xml:space="preserve"> </w:t>
      </w:r>
      <w:r w:rsidRPr="00E46C09">
        <w:rPr>
          <w:lang w:eastAsia="zh-CN"/>
        </w:rPr>
        <w:t>should aim not to support device type/capability information reporting procedure as baseline.</w:t>
      </w:r>
    </w:p>
    <w:p w14:paraId="5A921B35" w14:textId="77777777" w:rsidR="004E39A3" w:rsidRDefault="004E39A3" w:rsidP="002D1D23">
      <w:pPr>
        <w:pStyle w:val="Proposal"/>
        <w:numPr>
          <w:ilvl w:val="0"/>
          <w:numId w:val="6"/>
        </w:numPr>
        <w:ind w:left="1134" w:hanging="1134"/>
        <w:rPr>
          <w:rFonts w:ascii="Times New Roman" w:hAnsi="Times New Roman"/>
          <w:color w:val="000000" w:themeColor="text1"/>
        </w:rPr>
      </w:pPr>
      <w:bookmarkStart w:id="6" w:name="_Toc166246824"/>
      <w:r>
        <w:rPr>
          <w:rFonts w:ascii="Times New Roman" w:hAnsi="Times New Roman"/>
          <w:color w:val="000000" w:themeColor="text1"/>
        </w:rPr>
        <w:t>RAN2 study should aim at solutions that do not require device type and device radio capability information reporting from device to reader as baseline.</w:t>
      </w:r>
      <w:bookmarkEnd w:id="6"/>
    </w:p>
    <w:p w14:paraId="29F89EC7" w14:textId="77777777" w:rsidR="004E39A3" w:rsidRDefault="004E39A3" w:rsidP="004E39A3">
      <w:pPr>
        <w:pStyle w:val="Heading2"/>
        <w:numPr>
          <w:ilvl w:val="1"/>
          <w:numId w:val="5"/>
        </w:numPr>
        <w:rPr>
          <w:rFonts w:eastAsiaTheme="minorEastAsia"/>
        </w:rPr>
      </w:pPr>
      <w:bookmarkStart w:id="7" w:name="_Ref166157945"/>
      <w:r w:rsidRPr="009F4F46">
        <w:rPr>
          <w:rFonts w:eastAsiaTheme="minorEastAsia" w:hint="eastAsia"/>
        </w:rPr>
        <w:t>Segmentation</w:t>
      </w:r>
      <w:r w:rsidRPr="009F4F46">
        <w:rPr>
          <w:rFonts w:eastAsiaTheme="minorEastAsia"/>
        </w:rPr>
        <w:t xml:space="preserve"> </w:t>
      </w:r>
    </w:p>
    <w:p w14:paraId="41EFFAAE" w14:textId="77777777" w:rsidR="004E39A3" w:rsidRDefault="004E39A3" w:rsidP="004E39A3">
      <w:pPr>
        <w:pStyle w:val="BodyText"/>
      </w:pPr>
      <w:r>
        <w:t xml:space="preserve">In RAN2#127 </w:t>
      </w:r>
      <w:r>
        <w:fldChar w:fldCharType="begin"/>
      </w:r>
      <w:r>
        <w:instrText xml:space="preserve"> REF _Ref177975197 \r \h  \* MERGEFORMAT </w:instrText>
      </w:r>
      <w:r>
        <w:fldChar w:fldCharType="separate"/>
      </w:r>
      <w:r>
        <w:t>[2]</w:t>
      </w:r>
      <w:r>
        <w:fldChar w:fldCharType="end"/>
      </w:r>
      <w:r>
        <w:t>, there were the following agreements regarding segmentation:</w:t>
      </w:r>
    </w:p>
    <w:p w14:paraId="2E70BC81" w14:textId="77777777" w:rsidR="004E39A3" w:rsidRPr="00851CAA" w:rsidRDefault="004E39A3" w:rsidP="004E39A3">
      <w:pPr>
        <w:pStyle w:val="Doc-text2"/>
        <w:pBdr>
          <w:top w:val="single" w:sz="4" w:space="1" w:color="auto"/>
          <w:left w:val="single" w:sz="4" w:space="4" w:color="auto"/>
          <w:bottom w:val="single" w:sz="4" w:space="1" w:color="auto"/>
          <w:right w:val="single" w:sz="4" w:space="4" w:color="auto"/>
        </w:pBdr>
        <w:ind w:leftChars="129" w:left="621"/>
        <w:rPr>
          <w:b/>
          <w:bCs/>
        </w:rPr>
      </w:pPr>
      <w:r w:rsidRPr="00851CAA">
        <w:rPr>
          <w:b/>
          <w:bCs/>
        </w:rPr>
        <w:t xml:space="preserve">Agreements </w:t>
      </w:r>
    </w:p>
    <w:p w14:paraId="35FC6BCB" w14:textId="77777777" w:rsidR="004E39A3" w:rsidRDefault="004E39A3" w:rsidP="004E39A3">
      <w:pPr>
        <w:pStyle w:val="Doc-text2"/>
        <w:pBdr>
          <w:top w:val="single" w:sz="4" w:space="1" w:color="auto"/>
          <w:left w:val="single" w:sz="4" w:space="4" w:color="auto"/>
          <w:bottom w:val="single" w:sz="4" w:space="1" w:color="auto"/>
          <w:right w:val="single" w:sz="4" w:space="4" w:color="auto"/>
        </w:pBdr>
        <w:ind w:leftChars="129" w:left="621"/>
      </w:pPr>
      <w:r>
        <w:t>-</w:t>
      </w:r>
      <w:r>
        <w:tab/>
        <w:t xml:space="preserve">Send an LS to RAN1 regarding TBS size.  Ask SA2 on the max and typical upper layer packet size.  </w:t>
      </w:r>
    </w:p>
    <w:p w14:paraId="2FC016CD" w14:textId="77777777" w:rsidR="004E39A3" w:rsidRDefault="004E39A3" w:rsidP="004E39A3">
      <w:pPr>
        <w:pStyle w:val="BodyText"/>
      </w:pPr>
      <w:r>
        <w:t xml:space="preserve">According to the above agreements, a LS was sent to RAN1 and SA2 to ask for input to help RAN2 determine the necessity of segmentation procedure for R2D and D2R transmission. During the period until the response LS coming from SA2/RAN1, RAN2 can discuss the candidate way-forwards for segmentations so that RAN2 can identify a feasible segmentation </w:t>
      </w:r>
      <w:r w:rsidRPr="00323736">
        <w:rPr>
          <w:rFonts w:hint="eastAsia"/>
        </w:rPr>
        <w:t>scheme</w:t>
      </w:r>
      <w:r>
        <w:t xml:space="preserve"> once segmentation is determined to be necessary according to the response LS(s</w:t>
      </w:r>
      <w:r w:rsidRPr="005520BF">
        <w:rPr>
          <w:rFonts w:hint="eastAsia"/>
        </w:rPr>
        <w:t>)</w:t>
      </w:r>
      <w:r>
        <w:t xml:space="preserve"> from SA2/RAN1.</w:t>
      </w:r>
    </w:p>
    <w:p w14:paraId="773777F5" w14:textId="77777777" w:rsidR="004E39A3" w:rsidRDefault="004E39A3" w:rsidP="004E39A3">
      <w:pPr>
        <w:pStyle w:val="BodyText"/>
      </w:pPr>
      <w:r w:rsidRPr="00323736">
        <w:rPr>
          <w:rFonts w:hint="eastAsia"/>
        </w:rPr>
        <w:t>From</w:t>
      </w:r>
      <w:r>
        <w:t xml:space="preserve"> the</w:t>
      </w:r>
      <w:r w:rsidRPr="00323736">
        <w:t xml:space="preserve"> contributions in the previous meetings, there are </w:t>
      </w:r>
      <w:r w:rsidRPr="00851A08">
        <w:rPr>
          <w:b/>
        </w:rPr>
        <w:t xml:space="preserve">two </w:t>
      </w:r>
      <w:r w:rsidRPr="00851A08">
        <w:rPr>
          <w:rFonts w:hint="eastAsia"/>
          <w:b/>
        </w:rPr>
        <w:t>t</w:t>
      </w:r>
      <w:r w:rsidRPr="00851A08">
        <w:rPr>
          <w:b/>
        </w:rPr>
        <w:t>ypes of candidate way-forwards</w:t>
      </w:r>
      <w:r w:rsidRPr="00323736">
        <w:t xml:space="preserve">: </w:t>
      </w:r>
    </w:p>
    <w:p w14:paraId="2601E8C4" w14:textId="5198E272" w:rsidR="004E39A3" w:rsidRDefault="004E39A3" w:rsidP="002D1D23">
      <w:pPr>
        <w:pStyle w:val="BodyText"/>
        <w:numPr>
          <w:ilvl w:val="0"/>
          <w:numId w:val="18"/>
        </w:numPr>
        <w:rPr>
          <w:rFonts w:eastAsiaTheme="minorEastAsia"/>
          <w:lang w:val="en-GB" w:eastAsia="zh-CN"/>
        </w:rPr>
      </w:pPr>
      <w:r w:rsidRPr="00851A08">
        <w:rPr>
          <w:rFonts w:eastAsiaTheme="minorEastAsia" w:hint="eastAsia"/>
          <w:b/>
          <w:lang w:val="en-GB" w:eastAsia="zh-CN"/>
        </w:rPr>
        <w:t>M</w:t>
      </w:r>
      <w:r w:rsidRPr="00851A08">
        <w:rPr>
          <w:rFonts w:eastAsiaTheme="minorEastAsia"/>
          <w:b/>
          <w:lang w:val="en-GB" w:eastAsia="zh-CN"/>
        </w:rPr>
        <w:t>AC based segmentation</w:t>
      </w:r>
      <w:r>
        <w:rPr>
          <w:rFonts w:eastAsiaTheme="minorEastAsia"/>
          <w:lang w:val="en-GB" w:eastAsia="zh-CN"/>
        </w:rPr>
        <w:t xml:space="preserve">: rely on AIoT MAC to perform segmentation according to the message size and the radio capacity of the AIoT air interface, wherein the radio capacity of the AIoT radio interface depends on the radio quality and the radio resource availability etc. The example flow chart for MAC based segmentation is illustrated in </w:t>
      </w:r>
      <w:r w:rsidRPr="00D34A56">
        <w:rPr>
          <w:rFonts w:eastAsiaTheme="minorEastAsia"/>
          <w:b/>
          <w:bCs/>
          <w:lang w:val="en-GB" w:eastAsia="zh-CN"/>
        </w:rPr>
        <w:fldChar w:fldCharType="begin"/>
      </w:r>
      <w:r w:rsidRPr="00D34A56">
        <w:rPr>
          <w:rFonts w:eastAsiaTheme="minorEastAsia"/>
          <w:b/>
          <w:bCs/>
          <w:lang w:val="en-GB" w:eastAsia="zh-CN"/>
        </w:rPr>
        <w:instrText xml:space="preserve"> REF _Ref178493739 \h </w:instrText>
      </w:r>
      <w:r w:rsidR="003D66A5">
        <w:rPr>
          <w:rFonts w:eastAsiaTheme="minorEastAsia"/>
          <w:b/>
          <w:bCs/>
          <w:lang w:val="en-GB" w:eastAsia="zh-CN"/>
        </w:rPr>
        <w:instrText xml:space="preserve"> \* MERGEFORMAT </w:instrText>
      </w:r>
      <w:r w:rsidRPr="00D34A56">
        <w:rPr>
          <w:rFonts w:eastAsiaTheme="minorEastAsia"/>
          <w:b/>
          <w:bCs/>
          <w:lang w:val="en-GB" w:eastAsia="zh-CN"/>
        </w:rPr>
      </w:r>
      <w:r w:rsidRPr="00D34A56">
        <w:rPr>
          <w:rFonts w:eastAsiaTheme="minorEastAsia"/>
          <w:b/>
          <w:bCs/>
          <w:lang w:val="en-GB" w:eastAsia="zh-CN"/>
        </w:rPr>
        <w:fldChar w:fldCharType="separate"/>
      </w:r>
      <w:r w:rsidRPr="00D34A56">
        <w:rPr>
          <w:b/>
          <w:bCs/>
        </w:rPr>
        <w:t xml:space="preserve">Figure </w:t>
      </w:r>
      <w:r w:rsidRPr="00D34A56">
        <w:rPr>
          <w:b/>
          <w:bCs/>
          <w:noProof/>
        </w:rPr>
        <w:t>1</w:t>
      </w:r>
      <w:r w:rsidRPr="00D34A56">
        <w:rPr>
          <w:rFonts w:eastAsiaTheme="minorEastAsia"/>
          <w:b/>
          <w:bCs/>
          <w:lang w:val="en-GB" w:eastAsia="zh-CN"/>
        </w:rPr>
        <w:fldChar w:fldCharType="end"/>
      </w:r>
      <w:r>
        <w:rPr>
          <w:rFonts w:eastAsiaTheme="minorEastAsia"/>
          <w:lang w:val="en-GB" w:eastAsia="zh-CN"/>
        </w:rPr>
        <w:t>, wherein the brief procedure is provided below:</w:t>
      </w:r>
    </w:p>
    <w:p w14:paraId="324B7D4C" w14:textId="5E807EB9" w:rsidR="004E39A3" w:rsidRDefault="004E39A3" w:rsidP="002D1D23">
      <w:pPr>
        <w:pStyle w:val="BodyText"/>
        <w:numPr>
          <w:ilvl w:val="1"/>
          <w:numId w:val="21"/>
        </w:numPr>
        <w:rPr>
          <w:rFonts w:eastAsiaTheme="minorEastAsia"/>
          <w:lang w:val="en-GB" w:eastAsia="zh-CN"/>
        </w:rPr>
      </w:pPr>
      <w:r>
        <w:rPr>
          <w:rFonts w:eastAsiaTheme="minorEastAsia"/>
          <w:lang w:val="en-GB" w:eastAsia="zh-CN"/>
        </w:rPr>
        <w:t>Step 1: the CN transmits the service request for transmitting a R2D/D2R message to the reader;</w:t>
      </w:r>
    </w:p>
    <w:p w14:paraId="15129B23" w14:textId="77777777" w:rsidR="004E39A3" w:rsidRDefault="004E39A3" w:rsidP="002D1D23">
      <w:pPr>
        <w:pStyle w:val="BodyText"/>
        <w:numPr>
          <w:ilvl w:val="1"/>
          <w:numId w:val="21"/>
        </w:numPr>
        <w:rPr>
          <w:rFonts w:eastAsiaTheme="minorEastAsia"/>
          <w:lang w:val="en-GB" w:eastAsia="zh-CN"/>
        </w:rPr>
      </w:pPr>
      <w:r>
        <w:rPr>
          <w:rFonts w:eastAsiaTheme="minorEastAsia"/>
          <w:lang w:val="en-GB" w:eastAsia="zh-CN"/>
        </w:rPr>
        <w:t>Step 2: Upon reception of the service request, the reader pages the target AIoT device for radio link setup via an inventory procedure;</w:t>
      </w:r>
    </w:p>
    <w:p w14:paraId="05D64EFB" w14:textId="400FDBE1" w:rsidR="004E39A3" w:rsidRDefault="004E39A3" w:rsidP="002D1D23">
      <w:pPr>
        <w:pStyle w:val="BodyText"/>
        <w:numPr>
          <w:ilvl w:val="1"/>
          <w:numId w:val="21"/>
        </w:numPr>
        <w:rPr>
          <w:rFonts w:eastAsiaTheme="minorEastAsia"/>
          <w:lang w:val="en-GB" w:eastAsia="zh-CN"/>
        </w:rPr>
      </w:pPr>
      <w:r>
        <w:rPr>
          <w:rFonts w:eastAsiaTheme="minorEastAsia"/>
          <w:lang w:val="en-GB" w:eastAsia="zh-CN"/>
        </w:rPr>
        <w:lastRenderedPageBreak/>
        <w:t xml:space="preserve">Step 3: </w:t>
      </w:r>
      <w:r w:rsidR="003D66A5">
        <w:rPr>
          <w:rFonts w:eastAsiaTheme="minorEastAsia"/>
          <w:lang w:val="en-GB" w:eastAsia="zh-CN"/>
        </w:rPr>
        <w:t>T</w:t>
      </w:r>
      <w:r w:rsidRPr="009B19AE">
        <w:rPr>
          <w:rFonts w:eastAsiaTheme="minorEastAsia"/>
          <w:lang w:val="en-GB" w:eastAsia="zh-CN"/>
        </w:rPr>
        <w:t>he reader transmi</w:t>
      </w:r>
      <w:r>
        <w:rPr>
          <w:rFonts w:eastAsiaTheme="minorEastAsia"/>
          <w:lang w:val="en-GB" w:eastAsia="zh-CN"/>
        </w:rPr>
        <w:t>ts</w:t>
      </w:r>
      <w:r w:rsidRPr="009B19AE">
        <w:rPr>
          <w:rFonts w:eastAsiaTheme="minorEastAsia"/>
          <w:lang w:val="en-GB" w:eastAsia="zh-CN"/>
        </w:rPr>
        <w:t xml:space="preserve"> the service request to the target device</w:t>
      </w:r>
      <w:r>
        <w:rPr>
          <w:rFonts w:eastAsiaTheme="minorEastAsia"/>
          <w:lang w:val="en-GB" w:eastAsia="zh-CN"/>
        </w:rPr>
        <w:t xml:space="preserve">; </w:t>
      </w:r>
      <w:r w:rsidR="003D66A5">
        <w:rPr>
          <w:rFonts w:eastAsiaTheme="minorEastAsia"/>
          <w:lang w:val="en-GB" w:eastAsia="zh-CN"/>
        </w:rPr>
        <w:t>e</w:t>
      </w:r>
      <w:r>
        <w:rPr>
          <w:rFonts w:eastAsiaTheme="minorEastAsia"/>
          <w:lang w:val="en-GB" w:eastAsia="zh-CN"/>
        </w:rPr>
        <w:t xml:space="preserve">ither via the message size from the service request or the message status information reported by the AIoT device, the reader can schedule the AIoT device to transmit </w:t>
      </w:r>
      <w:r w:rsidRPr="009B19AE">
        <w:rPr>
          <w:rFonts w:eastAsiaTheme="minorEastAsia"/>
          <w:lang w:val="en-GB" w:eastAsia="zh-CN"/>
        </w:rPr>
        <w:t>the R2D</w:t>
      </w:r>
      <w:r>
        <w:rPr>
          <w:rFonts w:eastAsiaTheme="minorEastAsia"/>
          <w:lang w:val="en-GB" w:eastAsia="zh-CN"/>
        </w:rPr>
        <w:t xml:space="preserve">/D2R message piece via respective scheduling </w:t>
      </w:r>
      <w:r>
        <w:rPr>
          <w:rFonts w:eastAsiaTheme="minorEastAsia" w:hint="eastAsia"/>
          <w:lang w:val="en-GB" w:eastAsia="zh-CN"/>
        </w:rPr>
        <w:t>information</w:t>
      </w:r>
      <w:r>
        <w:rPr>
          <w:rFonts w:eastAsiaTheme="minorEastAsia"/>
          <w:lang w:val="en-GB" w:eastAsia="zh-CN"/>
        </w:rPr>
        <w:t>:</w:t>
      </w:r>
    </w:p>
    <w:p w14:paraId="09A0AEAE" w14:textId="77777777" w:rsidR="004E39A3" w:rsidRDefault="004E39A3" w:rsidP="002D1D23">
      <w:pPr>
        <w:pStyle w:val="BodyText"/>
        <w:numPr>
          <w:ilvl w:val="2"/>
          <w:numId w:val="18"/>
        </w:numPr>
        <w:ind w:leftChars="600" w:left="1620"/>
        <w:rPr>
          <w:rFonts w:eastAsiaTheme="minorEastAsia"/>
          <w:lang w:val="en-GB" w:eastAsia="zh-CN"/>
        </w:rPr>
      </w:pPr>
      <w:r>
        <w:rPr>
          <w:rFonts w:eastAsiaTheme="minorEastAsia"/>
          <w:lang w:val="en-GB" w:eastAsia="zh-CN"/>
        </w:rPr>
        <w:t xml:space="preserve">3-1. The reader </w:t>
      </w:r>
      <w:r>
        <w:rPr>
          <w:rFonts w:eastAsiaTheme="minorEastAsia" w:hint="eastAsia"/>
          <w:lang w:val="en-GB" w:eastAsia="zh-CN"/>
        </w:rPr>
        <w:t>transmit</w:t>
      </w:r>
      <w:r>
        <w:rPr>
          <w:rFonts w:eastAsiaTheme="minorEastAsia"/>
          <w:lang w:val="en-GB" w:eastAsia="zh-CN"/>
        </w:rPr>
        <w:t>s the service request and schedules the AIoT device to transmit/receive the 1</w:t>
      </w:r>
      <w:r w:rsidRPr="004847C8">
        <w:rPr>
          <w:rFonts w:eastAsiaTheme="minorEastAsia"/>
          <w:vertAlign w:val="superscript"/>
          <w:lang w:val="en-GB" w:eastAsia="zh-CN"/>
        </w:rPr>
        <w:t>st</w:t>
      </w:r>
      <w:r>
        <w:rPr>
          <w:rFonts w:eastAsiaTheme="minorEastAsia"/>
          <w:lang w:val="en-GB" w:eastAsia="zh-CN"/>
        </w:rPr>
        <w:t xml:space="preserve"> D2R/R2D message segment;</w:t>
      </w:r>
    </w:p>
    <w:p w14:paraId="745A053A" w14:textId="77777777" w:rsidR="004E39A3" w:rsidRDefault="004E39A3" w:rsidP="002D1D23">
      <w:pPr>
        <w:pStyle w:val="BodyText"/>
        <w:numPr>
          <w:ilvl w:val="2"/>
          <w:numId w:val="18"/>
        </w:numPr>
        <w:ind w:leftChars="600" w:left="1620"/>
        <w:rPr>
          <w:rFonts w:eastAsiaTheme="minorEastAsia"/>
          <w:lang w:val="en-GB" w:eastAsia="zh-CN"/>
        </w:rPr>
      </w:pPr>
      <w:r>
        <w:rPr>
          <w:rFonts w:eastAsiaTheme="minorEastAsia"/>
          <w:lang w:val="en-GB" w:eastAsia="zh-CN"/>
        </w:rPr>
        <w:t>3-2. The reader schedules the AIoT device to transmit/receive the 2</w:t>
      </w:r>
      <w:r w:rsidRPr="00A2042E">
        <w:rPr>
          <w:rFonts w:eastAsiaTheme="minorEastAsia"/>
          <w:vertAlign w:val="superscript"/>
          <w:lang w:val="en-GB" w:eastAsia="zh-CN"/>
        </w:rPr>
        <w:t>nd</w:t>
      </w:r>
      <w:r>
        <w:rPr>
          <w:rFonts w:eastAsiaTheme="minorEastAsia"/>
          <w:lang w:val="en-GB" w:eastAsia="zh-CN"/>
        </w:rPr>
        <w:t xml:space="preserve"> D2R/R2D message segment;</w:t>
      </w:r>
    </w:p>
    <w:p w14:paraId="3C876EDE" w14:textId="77777777" w:rsidR="004E39A3" w:rsidRDefault="004E39A3" w:rsidP="002D1D23">
      <w:pPr>
        <w:pStyle w:val="BodyText"/>
        <w:numPr>
          <w:ilvl w:val="2"/>
          <w:numId w:val="18"/>
        </w:numPr>
        <w:ind w:leftChars="600" w:left="1620"/>
        <w:rPr>
          <w:rFonts w:eastAsiaTheme="minorEastAsia"/>
          <w:lang w:val="en-GB" w:eastAsia="zh-CN"/>
        </w:rPr>
      </w:pPr>
      <w:r>
        <w:rPr>
          <w:rFonts w:eastAsiaTheme="minorEastAsia"/>
          <w:lang w:val="en-GB" w:eastAsia="zh-CN"/>
        </w:rPr>
        <w:t>…</w:t>
      </w:r>
    </w:p>
    <w:p w14:paraId="32B50A99" w14:textId="77777777" w:rsidR="004E39A3" w:rsidRDefault="004E39A3" w:rsidP="002D1D23">
      <w:pPr>
        <w:pStyle w:val="BodyText"/>
        <w:numPr>
          <w:ilvl w:val="2"/>
          <w:numId w:val="18"/>
        </w:numPr>
        <w:ind w:leftChars="600" w:left="1620"/>
        <w:rPr>
          <w:rFonts w:eastAsiaTheme="minorEastAsia"/>
          <w:lang w:val="en-GB" w:eastAsia="zh-CN"/>
        </w:rPr>
      </w:pPr>
      <w:r>
        <w:rPr>
          <w:rFonts w:eastAsiaTheme="minorEastAsia"/>
          <w:lang w:val="en-GB" w:eastAsia="zh-CN"/>
        </w:rPr>
        <w:t>3-M. The reader schedules the AIoT device to transmit/receive the M-</w:t>
      </w:r>
      <w:proofErr w:type="spellStart"/>
      <w:r>
        <w:rPr>
          <w:rFonts w:eastAsiaTheme="minorEastAsia"/>
          <w:lang w:val="en-GB" w:eastAsia="zh-CN"/>
        </w:rPr>
        <w:t>th</w:t>
      </w:r>
      <w:proofErr w:type="spellEnd"/>
      <w:r>
        <w:rPr>
          <w:rFonts w:eastAsiaTheme="minorEastAsia"/>
          <w:lang w:val="en-GB" w:eastAsia="zh-CN"/>
        </w:rPr>
        <w:t xml:space="preserve"> (M&lt;=N, N is the required number of segments in CN based segmentation) D2R/R2D message segment;</w:t>
      </w:r>
    </w:p>
    <w:p w14:paraId="66646227" w14:textId="77777777" w:rsidR="004E39A3" w:rsidRDefault="004E39A3" w:rsidP="004E39A3">
      <w:pPr>
        <w:pStyle w:val="BodyText"/>
        <w:ind w:leftChars="810" w:left="1620"/>
        <w:rPr>
          <w:rFonts w:eastAsiaTheme="minorEastAsia"/>
          <w:lang w:val="en-GB" w:eastAsia="zh-CN"/>
        </w:rPr>
      </w:pPr>
      <w:r>
        <w:rPr>
          <w:rFonts w:eastAsiaTheme="minorEastAsia" w:hint="eastAsia"/>
          <w:lang w:val="en-GB" w:eastAsia="zh-CN"/>
        </w:rPr>
        <w:t>N</w:t>
      </w:r>
      <w:r>
        <w:rPr>
          <w:rFonts w:eastAsiaTheme="minorEastAsia"/>
          <w:lang w:val="en-GB" w:eastAsia="zh-CN"/>
        </w:rPr>
        <w:t>ote</w:t>
      </w:r>
      <w:r>
        <w:rPr>
          <w:rFonts w:eastAsiaTheme="minorEastAsia" w:hint="eastAsia"/>
          <w:lang w:val="en-GB" w:eastAsia="zh-CN"/>
        </w:rPr>
        <w:t>:</w:t>
      </w:r>
      <w:r>
        <w:rPr>
          <w:rFonts w:eastAsiaTheme="minorEastAsia"/>
          <w:lang w:val="en-GB" w:eastAsia="zh-CN"/>
        </w:rPr>
        <w:t xml:space="preserve"> due to that radio condition, resource availability etc are well considered in segment size determination in MAC segmentation procedure, optimal segment sizes will be adapted to and the required number of segments for transmission of the same message may be probably smaller than that in CN based segmentation. </w:t>
      </w:r>
    </w:p>
    <w:p w14:paraId="34165274" w14:textId="77777777" w:rsidR="004E39A3" w:rsidRDefault="004E39A3" w:rsidP="002D1D23">
      <w:pPr>
        <w:pStyle w:val="BodyText"/>
        <w:numPr>
          <w:ilvl w:val="1"/>
          <w:numId w:val="22"/>
        </w:numPr>
        <w:rPr>
          <w:rFonts w:eastAsiaTheme="minorEastAsia"/>
          <w:lang w:val="en-GB" w:eastAsia="zh-CN"/>
        </w:rPr>
      </w:pPr>
      <w:r>
        <w:rPr>
          <w:rFonts w:eastAsiaTheme="minorEastAsia" w:hint="eastAsia"/>
          <w:lang w:val="en-GB" w:eastAsia="zh-CN"/>
        </w:rPr>
        <w:t>Step</w:t>
      </w:r>
      <w:r>
        <w:rPr>
          <w:rFonts w:eastAsiaTheme="minorEastAsia"/>
          <w:lang w:val="en-GB" w:eastAsia="zh-CN"/>
        </w:rPr>
        <w:t xml:space="preserve"> 4: Once the operation for the transmission of the n-</w:t>
      </w:r>
      <w:proofErr w:type="spellStart"/>
      <w:r>
        <w:rPr>
          <w:rFonts w:eastAsiaTheme="minorEastAsia"/>
          <w:lang w:val="en-GB" w:eastAsia="zh-CN"/>
        </w:rPr>
        <w:t>th</w:t>
      </w:r>
      <w:proofErr w:type="spellEnd"/>
      <w:r>
        <w:rPr>
          <w:rFonts w:eastAsiaTheme="minorEastAsia"/>
          <w:lang w:val="en-GB" w:eastAsia="zh-CN"/>
        </w:rPr>
        <w:t xml:space="preserve"> piece of the R2D/D2R message is finished, the reader transmits the associated response message to the CN.</w:t>
      </w:r>
    </w:p>
    <w:p w14:paraId="1F473914" w14:textId="77777777" w:rsidR="004E39A3" w:rsidRDefault="004E39A3" w:rsidP="004E39A3">
      <w:pPr>
        <w:pStyle w:val="BodyText"/>
        <w:jc w:val="center"/>
        <w:rPr>
          <w:rFonts w:eastAsiaTheme="minorEastAsia"/>
          <w:lang w:val="en-GB" w:eastAsia="zh-CN"/>
        </w:rPr>
      </w:pPr>
      <w:r>
        <w:rPr>
          <w:rFonts w:eastAsiaTheme="minorEastAsia"/>
          <w:noProof/>
          <w:lang w:val="en-GB" w:eastAsia="zh-CN"/>
        </w:rPr>
        <w:drawing>
          <wp:inline distT="0" distB="0" distL="0" distR="0" wp14:anchorId="5DE9068B" wp14:editId="3E28885B">
            <wp:extent cx="3135734" cy="1400397"/>
            <wp:effectExtent l="0" t="0" r="762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1768" cy="1416490"/>
                    </a:xfrm>
                    <a:prstGeom prst="rect">
                      <a:avLst/>
                    </a:prstGeom>
                    <a:noFill/>
                  </pic:spPr>
                </pic:pic>
              </a:graphicData>
            </a:graphic>
          </wp:inline>
        </w:drawing>
      </w:r>
    </w:p>
    <w:p w14:paraId="0A658438" w14:textId="77777777" w:rsidR="004E39A3" w:rsidRPr="007839CF" w:rsidRDefault="004E39A3" w:rsidP="004E39A3">
      <w:pPr>
        <w:pStyle w:val="Caption"/>
        <w:jc w:val="center"/>
        <w:rPr>
          <w:b/>
        </w:rPr>
      </w:pPr>
      <w:bookmarkStart w:id="8" w:name="_Ref178493739"/>
      <w:r w:rsidRPr="007839CF">
        <w:rPr>
          <w:b/>
        </w:rPr>
        <w:t xml:space="preserve">Figure </w:t>
      </w:r>
      <w:r w:rsidRPr="007839CF">
        <w:rPr>
          <w:b/>
        </w:rPr>
        <w:fldChar w:fldCharType="begin"/>
      </w:r>
      <w:r w:rsidRPr="007839CF">
        <w:rPr>
          <w:b/>
        </w:rPr>
        <w:instrText xml:space="preserve"> SEQ Figure \* ARABIC </w:instrText>
      </w:r>
      <w:r w:rsidRPr="007839CF">
        <w:rPr>
          <w:b/>
        </w:rPr>
        <w:fldChar w:fldCharType="separate"/>
      </w:r>
      <w:r w:rsidRPr="007839CF">
        <w:rPr>
          <w:b/>
          <w:noProof/>
        </w:rPr>
        <w:t>1</w:t>
      </w:r>
      <w:r w:rsidRPr="007839CF">
        <w:rPr>
          <w:b/>
        </w:rPr>
        <w:fldChar w:fldCharType="end"/>
      </w:r>
      <w:bookmarkEnd w:id="8"/>
      <w:r w:rsidRPr="007839CF">
        <w:rPr>
          <w:b/>
        </w:rPr>
        <w:t xml:space="preserve"> Flow chart example of MAC based segmentation</w:t>
      </w:r>
    </w:p>
    <w:p w14:paraId="2A517582" w14:textId="15FF552A" w:rsidR="004E39A3" w:rsidRDefault="004E39A3" w:rsidP="002D1D23">
      <w:pPr>
        <w:pStyle w:val="BodyText"/>
        <w:numPr>
          <w:ilvl w:val="0"/>
          <w:numId w:val="18"/>
        </w:numPr>
        <w:rPr>
          <w:rFonts w:eastAsiaTheme="minorEastAsia"/>
          <w:lang w:val="en-GB" w:eastAsia="zh-CN"/>
        </w:rPr>
      </w:pPr>
      <w:r w:rsidRPr="00851A08">
        <w:rPr>
          <w:rFonts w:eastAsiaTheme="minorEastAsia"/>
          <w:b/>
          <w:lang w:val="en-GB" w:eastAsia="zh-CN"/>
        </w:rPr>
        <w:t>CN based segmentation</w:t>
      </w:r>
      <w:r>
        <w:rPr>
          <w:rFonts w:eastAsiaTheme="minorEastAsia"/>
          <w:lang w:val="en-GB" w:eastAsia="zh-CN"/>
        </w:rPr>
        <w:t xml:space="preserve">: rely on CN or app server to perform segmentations if the R2D/D2R message size is too big to be transmitted in one shot in the </w:t>
      </w:r>
      <w:proofErr w:type="spellStart"/>
      <w:r>
        <w:rPr>
          <w:rFonts w:eastAsiaTheme="minorEastAsia"/>
          <w:lang w:val="en-GB" w:eastAsia="zh-CN"/>
        </w:rPr>
        <w:t>AIoT</w:t>
      </w:r>
      <w:proofErr w:type="spellEnd"/>
      <w:r>
        <w:rPr>
          <w:rFonts w:eastAsiaTheme="minorEastAsia"/>
          <w:lang w:val="en-GB" w:eastAsia="zh-CN"/>
        </w:rPr>
        <w:t xml:space="preserve"> air interface, for which the example procedure is illustrated in </w:t>
      </w:r>
      <w:r w:rsidRPr="00D34A56">
        <w:rPr>
          <w:rFonts w:eastAsiaTheme="minorEastAsia"/>
          <w:b/>
          <w:bCs/>
          <w:lang w:val="en-GB" w:eastAsia="zh-CN"/>
        </w:rPr>
        <w:fldChar w:fldCharType="begin"/>
      </w:r>
      <w:r w:rsidRPr="00D34A56">
        <w:rPr>
          <w:rFonts w:eastAsiaTheme="minorEastAsia"/>
          <w:b/>
          <w:bCs/>
          <w:lang w:val="en-GB" w:eastAsia="zh-CN"/>
        </w:rPr>
        <w:instrText xml:space="preserve"> REF _Ref178493755 \h </w:instrText>
      </w:r>
      <w:r w:rsidR="00857418">
        <w:rPr>
          <w:rFonts w:eastAsiaTheme="minorEastAsia"/>
          <w:b/>
          <w:bCs/>
          <w:lang w:val="en-GB" w:eastAsia="zh-CN"/>
        </w:rPr>
        <w:instrText xml:space="preserve"> \* MERGEFORMAT </w:instrText>
      </w:r>
      <w:r w:rsidRPr="00D34A56">
        <w:rPr>
          <w:rFonts w:eastAsiaTheme="minorEastAsia"/>
          <w:b/>
          <w:bCs/>
          <w:lang w:val="en-GB" w:eastAsia="zh-CN"/>
        </w:rPr>
      </w:r>
      <w:r w:rsidRPr="00D34A56">
        <w:rPr>
          <w:rFonts w:eastAsiaTheme="minorEastAsia"/>
          <w:b/>
          <w:bCs/>
          <w:lang w:val="en-GB" w:eastAsia="zh-CN"/>
        </w:rPr>
        <w:fldChar w:fldCharType="separate"/>
      </w:r>
      <w:r w:rsidRPr="00D34A56">
        <w:rPr>
          <w:b/>
          <w:bCs/>
        </w:rPr>
        <w:t xml:space="preserve">Figure </w:t>
      </w:r>
      <w:r w:rsidRPr="00D34A56">
        <w:rPr>
          <w:b/>
          <w:bCs/>
          <w:noProof/>
        </w:rPr>
        <w:t>2</w:t>
      </w:r>
      <w:r w:rsidRPr="00D34A56">
        <w:rPr>
          <w:rFonts w:eastAsiaTheme="minorEastAsia"/>
          <w:b/>
          <w:bCs/>
          <w:lang w:val="en-GB" w:eastAsia="zh-CN"/>
        </w:rPr>
        <w:fldChar w:fldCharType="end"/>
      </w:r>
      <w:r>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this figure, it is assumed that the R2D/D2R message is to be transmitted in N pieces and N respective service procedures are carried out to transmit these N pieces, wherein </w:t>
      </w:r>
      <w:r>
        <w:rPr>
          <w:rFonts w:eastAsiaTheme="minorEastAsia" w:hint="eastAsia"/>
          <w:lang w:val="en-GB" w:eastAsia="zh-CN"/>
        </w:rPr>
        <w:t>eac</w:t>
      </w:r>
      <w:r>
        <w:rPr>
          <w:rFonts w:eastAsiaTheme="minorEastAsia"/>
          <w:lang w:val="en-GB" w:eastAsia="zh-CN"/>
        </w:rPr>
        <w:t>h service procedure is for transmitting one piece. The n-</w:t>
      </w:r>
      <w:proofErr w:type="spellStart"/>
      <w:r>
        <w:rPr>
          <w:rFonts w:eastAsiaTheme="minorEastAsia"/>
          <w:lang w:val="en-GB" w:eastAsia="zh-CN"/>
        </w:rPr>
        <w:t>th</w:t>
      </w:r>
      <w:proofErr w:type="spellEnd"/>
      <w:r>
        <w:rPr>
          <w:rFonts w:eastAsiaTheme="minorEastAsia"/>
          <w:lang w:val="en-GB" w:eastAsia="zh-CN"/>
        </w:rPr>
        <w:t xml:space="preserve"> service procedure is described below as an example:</w:t>
      </w:r>
    </w:p>
    <w:p w14:paraId="1215BF71" w14:textId="77777777" w:rsidR="004E39A3" w:rsidRDefault="004E39A3" w:rsidP="002D1D23">
      <w:pPr>
        <w:pStyle w:val="BodyText"/>
        <w:numPr>
          <w:ilvl w:val="1"/>
          <w:numId w:val="23"/>
        </w:numPr>
        <w:rPr>
          <w:rFonts w:eastAsiaTheme="minorEastAsia"/>
          <w:lang w:val="en-GB" w:eastAsia="zh-CN"/>
        </w:rPr>
      </w:pPr>
      <w:r>
        <w:rPr>
          <w:rFonts w:eastAsiaTheme="minorEastAsia"/>
          <w:lang w:val="en-GB" w:eastAsia="zh-CN"/>
        </w:rPr>
        <w:t xml:space="preserve">Service procedure n: transmit the </w:t>
      </w:r>
      <w:r>
        <w:rPr>
          <w:rFonts w:eastAsiaTheme="minorEastAsia" w:hint="eastAsia"/>
          <w:lang w:val="en-GB" w:eastAsia="zh-CN"/>
        </w:rPr>
        <w:t>n</w:t>
      </w:r>
      <w:r>
        <w:rPr>
          <w:rFonts w:eastAsiaTheme="minorEastAsia"/>
          <w:lang w:val="en-GB" w:eastAsia="zh-CN"/>
        </w:rPr>
        <w:t>-</w:t>
      </w:r>
      <w:proofErr w:type="spellStart"/>
      <w:r>
        <w:rPr>
          <w:rFonts w:eastAsiaTheme="minorEastAsia" w:hint="eastAsia"/>
          <w:lang w:val="en-GB" w:eastAsia="zh-CN"/>
        </w:rPr>
        <w:t>th</w:t>
      </w:r>
      <w:proofErr w:type="spellEnd"/>
      <w:r>
        <w:rPr>
          <w:rFonts w:eastAsiaTheme="minorEastAsia"/>
          <w:lang w:val="en-GB" w:eastAsia="zh-CN"/>
        </w:rPr>
        <w:t xml:space="preserve"> (1</w:t>
      </w:r>
      <w:r w:rsidRPr="004847C8">
        <w:rPr>
          <w:rFonts w:eastAsiaTheme="minorEastAsia" w:hint="eastAsia"/>
          <w:lang w:val="en-GB" w:eastAsia="zh-CN"/>
        </w:rPr>
        <w:t>≤</w:t>
      </w:r>
      <w:r w:rsidRPr="004847C8">
        <w:rPr>
          <w:rFonts w:eastAsiaTheme="minorEastAsia" w:hint="eastAsia"/>
          <w:lang w:val="en-GB" w:eastAsia="zh-CN"/>
        </w:rPr>
        <w:t>n</w:t>
      </w:r>
      <w:r w:rsidRPr="004847C8">
        <w:rPr>
          <w:rFonts w:eastAsiaTheme="minorEastAsia" w:hint="eastAsia"/>
          <w:lang w:val="en-GB" w:eastAsia="zh-CN"/>
        </w:rPr>
        <w:t>≤</w:t>
      </w:r>
      <w:r w:rsidRPr="004847C8">
        <w:rPr>
          <w:rFonts w:eastAsiaTheme="minorEastAsia" w:hint="eastAsia"/>
          <w:b/>
          <w:lang w:val="en-GB" w:eastAsia="zh-CN"/>
        </w:rPr>
        <w:t>N</w:t>
      </w:r>
      <w:r w:rsidRPr="004847C8">
        <w:rPr>
          <w:rFonts w:eastAsiaTheme="minorEastAsia"/>
          <w:lang w:val="en-GB" w:eastAsia="zh-CN"/>
        </w:rPr>
        <w:t>)</w:t>
      </w:r>
      <w:r>
        <w:rPr>
          <w:rFonts w:eastAsiaTheme="minorEastAsia"/>
          <w:lang w:val="en-GB" w:eastAsia="zh-CN"/>
        </w:rPr>
        <w:t xml:space="preserve"> piece of the R2D/D2R message </w:t>
      </w:r>
    </w:p>
    <w:p w14:paraId="675E02E7" w14:textId="77777777" w:rsidR="004E39A3" w:rsidRDefault="004E39A3" w:rsidP="002D1D23">
      <w:pPr>
        <w:pStyle w:val="BodyText"/>
        <w:numPr>
          <w:ilvl w:val="2"/>
          <w:numId w:val="24"/>
        </w:numPr>
        <w:rPr>
          <w:rFonts w:eastAsiaTheme="minorEastAsia"/>
          <w:lang w:val="en-GB" w:eastAsia="zh-CN"/>
        </w:rPr>
      </w:pPr>
      <w:r>
        <w:rPr>
          <w:rFonts w:eastAsiaTheme="minorEastAsia" w:hint="eastAsia"/>
          <w:lang w:val="en-GB" w:eastAsia="zh-CN"/>
        </w:rPr>
        <w:t>S</w:t>
      </w:r>
      <w:r>
        <w:rPr>
          <w:rFonts w:eastAsiaTheme="minorEastAsia"/>
          <w:lang w:val="en-GB" w:eastAsia="zh-CN"/>
        </w:rPr>
        <w:t>tep n-a: A service request is generated to transmit the first piece of the R2D/D2R message and transmit the service request to the reader;</w:t>
      </w:r>
    </w:p>
    <w:p w14:paraId="1CA2423E" w14:textId="77777777" w:rsidR="004E39A3" w:rsidRDefault="004E39A3" w:rsidP="002D1D23">
      <w:pPr>
        <w:pStyle w:val="BodyText"/>
        <w:numPr>
          <w:ilvl w:val="2"/>
          <w:numId w:val="24"/>
        </w:num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tep n-b: Upon reception of the service request, the reader pages the target </w:t>
      </w:r>
      <w:proofErr w:type="spellStart"/>
      <w:r>
        <w:rPr>
          <w:rFonts w:eastAsiaTheme="minorEastAsia"/>
          <w:lang w:val="en-GB" w:eastAsia="zh-CN"/>
        </w:rPr>
        <w:t>AioT</w:t>
      </w:r>
      <w:proofErr w:type="spellEnd"/>
      <w:r>
        <w:rPr>
          <w:rFonts w:eastAsiaTheme="minorEastAsia"/>
          <w:lang w:val="en-GB" w:eastAsia="zh-CN"/>
        </w:rPr>
        <w:t xml:space="preserve"> device for radio link setup via an inventory procedure;</w:t>
      </w:r>
    </w:p>
    <w:p w14:paraId="17D414B3" w14:textId="77777777" w:rsidR="004E39A3" w:rsidRDefault="004E39A3" w:rsidP="002D1D23">
      <w:pPr>
        <w:pStyle w:val="BodyText"/>
        <w:numPr>
          <w:ilvl w:val="2"/>
          <w:numId w:val="24"/>
        </w:numPr>
        <w:rPr>
          <w:rFonts w:eastAsiaTheme="minorEastAsia"/>
          <w:lang w:val="en-GB" w:eastAsia="zh-CN"/>
        </w:rPr>
      </w:pPr>
      <w:r w:rsidRPr="009B19AE">
        <w:rPr>
          <w:rFonts w:eastAsiaTheme="minorEastAsia"/>
          <w:lang w:val="en-GB" w:eastAsia="zh-CN"/>
        </w:rPr>
        <w:t xml:space="preserve">Step </w:t>
      </w:r>
      <w:r>
        <w:rPr>
          <w:rFonts w:eastAsiaTheme="minorEastAsia"/>
          <w:lang w:val="en-GB" w:eastAsia="zh-CN"/>
        </w:rPr>
        <w:t>n</w:t>
      </w:r>
      <w:r w:rsidRPr="009B19AE">
        <w:rPr>
          <w:rFonts w:eastAsiaTheme="minorEastAsia"/>
          <w:lang w:val="en-GB" w:eastAsia="zh-CN"/>
        </w:rPr>
        <w:t>-c: via the radio link which has been setup via the inventory procedure, the reader transmi</w:t>
      </w:r>
      <w:r>
        <w:rPr>
          <w:rFonts w:eastAsiaTheme="minorEastAsia"/>
          <w:lang w:val="en-GB" w:eastAsia="zh-CN"/>
        </w:rPr>
        <w:t>ts</w:t>
      </w:r>
      <w:r w:rsidRPr="009B19AE">
        <w:rPr>
          <w:rFonts w:eastAsiaTheme="minorEastAsia"/>
          <w:lang w:val="en-GB" w:eastAsia="zh-CN"/>
        </w:rPr>
        <w:t xml:space="preserve"> the service request to the target device via the radio link</w:t>
      </w:r>
      <w:r>
        <w:rPr>
          <w:rFonts w:eastAsiaTheme="minorEastAsia"/>
          <w:lang w:val="en-GB" w:eastAsia="zh-CN"/>
        </w:rPr>
        <w:t xml:space="preserve">; and the reader and the target </w:t>
      </w:r>
      <w:proofErr w:type="spellStart"/>
      <w:r>
        <w:rPr>
          <w:rFonts w:eastAsiaTheme="minorEastAsia"/>
          <w:lang w:val="en-GB" w:eastAsia="zh-CN"/>
        </w:rPr>
        <w:t>AioT</w:t>
      </w:r>
      <w:proofErr w:type="spellEnd"/>
      <w:r>
        <w:rPr>
          <w:rFonts w:eastAsiaTheme="minorEastAsia"/>
          <w:lang w:val="en-GB" w:eastAsia="zh-CN"/>
        </w:rPr>
        <w:t xml:space="preserve"> device</w:t>
      </w:r>
      <w:r w:rsidRPr="009B19AE">
        <w:rPr>
          <w:rFonts w:eastAsiaTheme="minorEastAsia"/>
          <w:lang w:val="en-GB" w:eastAsia="zh-CN"/>
        </w:rPr>
        <w:t xml:space="preserve"> perform the transmission of the </w:t>
      </w:r>
      <w:r>
        <w:rPr>
          <w:rFonts w:eastAsiaTheme="minorEastAsia"/>
          <w:lang w:val="en-GB" w:eastAsia="zh-CN"/>
        </w:rPr>
        <w:t>n-</w:t>
      </w:r>
      <w:proofErr w:type="spellStart"/>
      <w:r>
        <w:rPr>
          <w:rFonts w:eastAsiaTheme="minorEastAsia"/>
          <w:lang w:val="en-GB" w:eastAsia="zh-CN"/>
        </w:rPr>
        <w:t>th</w:t>
      </w:r>
      <w:proofErr w:type="spellEnd"/>
      <w:r w:rsidRPr="009B19AE">
        <w:rPr>
          <w:rFonts w:eastAsiaTheme="minorEastAsia"/>
          <w:lang w:val="en-GB" w:eastAsia="zh-CN"/>
        </w:rPr>
        <w:t xml:space="preserve"> piece of the R2D</w:t>
      </w:r>
      <w:r>
        <w:rPr>
          <w:rFonts w:eastAsiaTheme="minorEastAsia"/>
          <w:lang w:val="en-GB" w:eastAsia="zh-CN"/>
        </w:rPr>
        <w:t>/D2R message according to the service request.</w:t>
      </w:r>
    </w:p>
    <w:p w14:paraId="3E2AD824" w14:textId="77777777" w:rsidR="004E39A3" w:rsidRDefault="004E39A3" w:rsidP="002D1D23">
      <w:pPr>
        <w:pStyle w:val="BodyText"/>
        <w:numPr>
          <w:ilvl w:val="2"/>
          <w:numId w:val="24"/>
        </w:numPr>
        <w:rPr>
          <w:rFonts w:eastAsiaTheme="minorEastAsia"/>
          <w:lang w:val="en-GB" w:eastAsia="zh-CN"/>
        </w:rPr>
      </w:pPr>
      <w:r>
        <w:rPr>
          <w:rFonts w:eastAsiaTheme="minorEastAsia"/>
          <w:lang w:val="en-GB" w:eastAsia="zh-CN"/>
        </w:rPr>
        <w:t>Step n-d:</w:t>
      </w:r>
      <w:r w:rsidRPr="009B19AE">
        <w:rPr>
          <w:rFonts w:eastAsiaTheme="minorEastAsia"/>
          <w:lang w:val="en-GB" w:eastAsia="zh-CN"/>
        </w:rPr>
        <w:t xml:space="preserve"> </w:t>
      </w:r>
      <w:r>
        <w:rPr>
          <w:rFonts w:eastAsiaTheme="minorEastAsia"/>
          <w:lang w:val="en-GB" w:eastAsia="zh-CN"/>
        </w:rPr>
        <w:t>once the operation for the transmission of the n-</w:t>
      </w:r>
      <w:proofErr w:type="spellStart"/>
      <w:r>
        <w:rPr>
          <w:rFonts w:eastAsiaTheme="minorEastAsia"/>
          <w:lang w:val="en-GB" w:eastAsia="zh-CN"/>
        </w:rPr>
        <w:t>th</w:t>
      </w:r>
      <w:proofErr w:type="spellEnd"/>
      <w:r>
        <w:rPr>
          <w:rFonts w:eastAsiaTheme="minorEastAsia"/>
          <w:lang w:val="en-GB" w:eastAsia="zh-CN"/>
        </w:rPr>
        <w:t xml:space="preserve"> piece of the R2D/D2R message is finished, the reader transmits the associated response message to the CN.</w:t>
      </w:r>
    </w:p>
    <w:p w14:paraId="3E3D1143" w14:textId="77777777" w:rsidR="004E39A3" w:rsidRPr="00525D9A" w:rsidRDefault="004E39A3" w:rsidP="004E39A3">
      <w:pPr>
        <w:pStyle w:val="BodyText"/>
        <w:jc w:val="center"/>
        <w:rPr>
          <w:rFonts w:eastAsiaTheme="minorEastAsia"/>
          <w:lang w:val="en-GB" w:eastAsia="zh-CN"/>
        </w:rPr>
      </w:pPr>
      <w:r>
        <w:rPr>
          <w:rFonts w:eastAsiaTheme="minorEastAsia"/>
          <w:noProof/>
          <w:lang w:val="en-GB" w:eastAsia="zh-CN"/>
        </w:rPr>
        <w:drawing>
          <wp:inline distT="0" distB="0" distL="0" distR="0" wp14:anchorId="36203A52" wp14:editId="34285736">
            <wp:extent cx="3249183" cy="1694686"/>
            <wp:effectExtent l="0" t="0" r="889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3078" cy="1701933"/>
                    </a:xfrm>
                    <a:prstGeom prst="rect">
                      <a:avLst/>
                    </a:prstGeom>
                    <a:noFill/>
                  </pic:spPr>
                </pic:pic>
              </a:graphicData>
            </a:graphic>
          </wp:inline>
        </w:drawing>
      </w:r>
    </w:p>
    <w:p w14:paraId="47CBFD06" w14:textId="77777777" w:rsidR="004E39A3" w:rsidRPr="00155CED" w:rsidRDefault="004E39A3" w:rsidP="004E39A3">
      <w:pPr>
        <w:pStyle w:val="Caption"/>
        <w:jc w:val="center"/>
        <w:rPr>
          <w:b/>
        </w:rPr>
      </w:pPr>
      <w:bookmarkStart w:id="9" w:name="_Ref178493755"/>
      <w:r w:rsidRPr="00155CED">
        <w:rPr>
          <w:b/>
        </w:rPr>
        <w:t xml:space="preserve">Figure </w:t>
      </w:r>
      <w:r w:rsidRPr="00155CED">
        <w:rPr>
          <w:b/>
        </w:rPr>
        <w:fldChar w:fldCharType="begin"/>
      </w:r>
      <w:r w:rsidRPr="00155CED">
        <w:rPr>
          <w:b/>
        </w:rPr>
        <w:instrText xml:space="preserve"> SEQ Figure \* ARABIC </w:instrText>
      </w:r>
      <w:r w:rsidRPr="00155CED">
        <w:rPr>
          <w:b/>
        </w:rPr>
        <w:fldChar w:fldCharType="separate"/>
      </w:r>
      <w:r w:rsidRPr="00155CED">
        <w:rPr>
          <w:b/>
          <w:noProof/>
        </w:rPr>
        <w:t>2</w:t>
      </w:r>
      <w:r w:rsidRPr="00155CED">
        <w:rPr>
          <w:b/>
        </w:rPr>
        <w:fldChar w:fldCharType="end"/>
      </w:r>
      <w:bookmarkEnd w:id="9"/>
      <w:r w:rsidRPr="00155CED">
        <w:rPr>
          <w:b/>
        </w:rPr>
        <w:t xml:space="preserve"> Flow chart example of CN based segmentation</w:t>
      </w:r>
    </w:p>
    <w:p w14:paraId="77B6A62B" w14:textId="5CAD0A1D" w:rsidR="004E39A3" w:rsidRPr="00B44E69" w:rsidRDefault="004E39A3" w:rsidP="002D1D23">
      <w:pPr>
        <w:pStyle w:val="Proposal"/>
        <w:numPr>
          <w:ilvl w:val="0"/>
          <w:numId w:val="6"/>
        </w:numPr>
        <w:ind w:left="1134" w:hanging="1134"/>
        <w:rPr>
          <w:rFonts w:ascii="Times New Roman" w:hAnsi="Times New Roman"/>
          <w:color w:val="000000" w:themeColor="text1"/>
        </w:rPr>
      </w:pPr>
      <w:r>
        <w:rPr>
          <w:rFonts w:ascii="Times New Roman" w:hAnsi="Times New Roman"/>
          <w:color w:val="000000" w:themeColor="text1"/>
        </w:rPr>
        <w:lastRenderedPageBreak/>
        <w:t>RAN2 to consider the following</w:t>
      </w:r>
      <w:r w:rsidRPr="00B44E69">
        <w:rPr>
          <w:rFonts w:ascii="Times New Roman" w:hAnsi="Times New Roman"/>
          <w:color w:val="000000" w:themeColor="text1"/>
        </w:rPr>
        <w:t xml:space="preserve"> two candidate way-forwards for segmentation</w:t>
      </w:r>
      <w:r w:rsidR="00F57852">
        <w:rPr>
          <w:rFonts w:ascii="Times New Roman" w:hAnsi="Times New Roman"/>
          <w:color w:val="000000" w:themeColor="text1"/>
        </w:rPr>
        <w:t>:</w:t>
      </w:r>
    </w:p>
    <w:p w14:paraId="3511BB67" w14:textId="77777777" w:rsidR="004E39A3" w:rsidRPr="00DF63AF" w:rsidRDefault="004E39A3"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CN based segmentation: rely on CN or app server to perform segmentations if the message size is too big to be transmitted in one shot;</w:t>
      </w:r>
    </w:p>
    <w:p w14:paraId="044F3AF5" w14:textId="77777777" w:rsidR="004E39A3" w:rsidRPr="00DF63AF" w:rsidRDefault="004E39A3"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Pr>
          <w:rFonts w:eastAsia="Times New Roman" w:hint="eastAsia"/>
          <w:b/>
          <w:lang w:val="en-US" w:eastAsia="zh-CN"/>
        </w:rPr>
        <w:t>M</w:t>
      </w:r>
      <w:r w:rsidRPr="00DF63AF">
        <w:rPr>
          <w:rFonts w:eastAsia="Times New Roman"/>
          <w:b/>
          <w:lang w:val="en-US" w:eastAsia="zh-CN"/>
        </w:rPr>
        <w:t>AC based segmentation: relay on AIoT MAC to perform segmentation according to the message size</w:t>
      </w:r>
      <w:r w:rsidRPr="00DF63AF">
        <w:rPr>
          <w:rFonts w:eastAsia="Times New Roman" w:hint="eastAsia"/>
          <w:b/>
          <w:lang w:val="en-US" w:eastAsia="zh-CN"/>
        </w:rPr>
        <w:t>,</w:t>
      </w:r>
      <w:r w:rsidRPr="00DF63AF">
        <w:rPr>
          <w:rFonts w:eastAsia="Times New Roman"/>
          <w:b/>
          <w:lang w:val="en-US" w:eastAsia="zh-CN"/>
        </w:rPr>
        <w:t xml:space="preserve"> radio condition, radio resource availability etc.</w:t>
      </w:r>
    </w:p>
    <w:p w14:paraId="6E9588FD" w14:textId="77777777" w:rsidR="004E39A3" w:rsidRPr="00B44E69" w:rsidRDefault="004E39A3" w:rsidP="004E39A3">
      <w:pPr>
        <w:jc w:val="both"/>
        <w:rPr>
          <w:lang w:val="en-GB" w:eastAsia="zh-CN"/>
        </w:rPr>
      </w:pPr>
      <w:r>
        <w:rPr>
          <w:lang w:val="en-GB" w:eastAsia="zh-CN"/>
        </w:rPr>
        <w:t xml:space="preserve">For MAC based segmentation, </w:t>
      </w:r>
      <w:r w:rsidRPr="00B44E69">
        <w:rPr>
          <w:lang w:val="en-GB" w:eastAsia="zh-CN"/>
        </w:rPr>
        <w:t>there can be various options</w:t>
      </w:r>
      <w:r>
        <w:rPr>
          <w:lang w:val="en-GB" w:eastAsia="zh-CN"/>
        </w:rPr>
        <w:t xml:space="preserve"> f</w:t>
      </w:r>
      <w:r w:rsidRPr="00B44E69">
        <w:rPr>
          <w:lang w:val="en-GB" w:eastAsia="zh-CN"/>
        </w:rPr>
        <w:t>or scheduling transmissions (Step 3-a~M) of segments</w:t>
      </w:r>
      <w:r>
        <w:rPr>
          <w:lang w:val="en-GB" w:eastAsia="zh-CN"/>
        </w:rPr>
        <w:t>.</w:t>
      </w:r>
      <w:r w:rsidRPr="00B44E69">
        <w:rPr>
          <w:lang w:val="en-GB" w:eastAsia="zh-CN"/>
        </w:rPr>
        <w:t xml:space="preserve">  two candidate schemes are provided below:</w:t>
      </w:r>
    </w:p>
    <w:p w14:paraId="79B556C1" w14:textId="77777777" w:rsidR="004E39A3" w:rsidRDefault="004E39A3" w:rsidP="002D1D23">
      <w:pPr>
        <w:pStyle w:val="BodyText"/>
        <w:numPr>
          <w:ilvl w:val="0"/>
          <w:numId w:val="18"/>
        </w:numPr>
        <w:rPr>
          <w:rFonts w:eastAsiaTheme="minorEastAsia"/>
          <w:lang w:val="en-GB" w:eastAsia="zh-CN"/>
        </w:rPr>
      </w:pPr>
      <w:r w:rsidRPr="00D34A56">
        <w:rPr>
          <w:rFonts w:eastAsiaTheme="minorEastAsia"/>
          <w:b/>
          <w:bCs/>
          <w:lang w:val="en-GB" w:eastAsia="zh-CN"/>
        </w:rPr>
        <w:t>Automatic segmentation</w:t>
      </w:r>
      <w:r>
        <w:rPr>
          <w:rFonts w:eastAsiaTheme="minorEastAsia"/>
          <w:lang w:val="en-GB" w:eastAsia="zh-CN"/>
        </w:rPr>
        <w:t>: When the message size is larger than the TB size, the transmitter (reader or device) performs segmentation automatically and uses a segment index associated with the segment to indicate that a segment is transmitted. The receiver identifies the segment according to segment index. Assuming the segments are always sequentially transmitted, since there is no disorder caused by HARQ, single bit to indicate the end segment or non-segment can be enough for receiver (device or reader) to recover the full msg.</w:t>
      </w:r>
    </w:p>
    <w:p w14:paraId="3CCE2C44" w14:textId="479C4322" w:rsidR="004E39A3" w:rsidRDefault="004E39A3" w:rsidP="002D1D23">
      <w:pPr>
        <w:pStyle w:val="BodyText"/>
        <w:numPr>
          <w:ilvl w:val="0"/>
          <w:numId w:val="18"/>
        </w:numPr>
        <w:rPr>
          <w:rFonts w:eastAsiaTheme="minorEastAsia"/>
          <w:lang w:val="en-GB" w:eastAsia="zh-CN"/>
        </w:rPr>
      </w:pPr>
      <w:r w:rsidRPr="00D34A56">
        <w:rPr>
          <w:rFonts w:eastAsiaTheme="minorEastAsia"/>
          <w:b/>
          <w:bCs/>
          <w:lang w:val="en-GB" w:eastAsia="zh-CN"/>
        </w:rPr>
        <w:t>Scheduled segmentation</w:t>
      </w:r>
      <w:r w:rsidRPr="00B44E69">
        <w:rPr>
          <w:rFonts w:eastAsiaTheme="minorEastAsia"/>
          <w:lang w:val="en-GB" w:eastAsia="zh-CN"/>
        </w:rPr>
        <w:t>:</w:t>
      </w:r>
      <w:r>
        <w:rPr>
          <w:rFonts w:eastAsiaTheme="minorEastAsia"/>
          <w:lang w:val="en-GB" w:eastAsia="zh-CN"/>
        </w:rPr>
        <w:t xml:space="preserve"> When the reader determines that segmentation is required, the reader includes a segment indication (e.g. a memory address offset from the start of the message storage) in the scheduling </w:t>
      </w:r>
      <w:r>
        <w:rPr>
          <w:rFonts w:eastAsiaTheme="minorEastAsia" w:hint="eastAsia"/>
          <w:lang w:val="en-GB" w:eastAsia="zh-CN"/>
        </w:rPr>
        <w:t>info</w:t>
      </w:r>
      <w:r>
        <w:rPr>
          <w:rFonts w:eastAsiaTheme="minorEastAsia"/>
          <w:lang w:val="en-GB" w:eastAsia="zh-CN"/>
        </w:rPr>
        <w:t>rmation to configure the AIoT device to receive or transmit the message piece by piece. After transmission of one message segment, the reader shifts the memory address offset and include the new</w:t>
      </w:r>
      <w:r w:rsidRPr="00461B0D">
        <w:rPr>
          <w:rFonts w:eastAsiaTheme="minorEastAsia"/>
          <w:lang w:val="en-GB" w:eastAsia="zh-CN"/>
        </w:rPr>
        <w:t xml:space="preserve"> </w:t>
      </w:r>
      <w:r>
        <w:rPr>
          <w:rFonts w:eastAsiaTheme="minorEastAsia"/>
          <w:lang w:val="en-GB" w:eastAsia="zh-CN"/>
        </w:rPr>
        <w:t xml:space="preserve">memory address offset for scheduling the transmission of the next message segment, until the full message </w:t>
      </w:r>
      <w:r w:rsidR="00C71917">
        <w:rPr>
          <w:rFonts w:eastAsiaTheme="minorEastAsia"/>
          <w:lang w:val="en-GB" w:eastAsia="zh-CN"/>
        </w:rPr>
        <w:t>is</w:t>
      </w:r>
      <w:r>
        <w:rPr>
          <w:rFonts w:eastAsiaTheme="minorEastAsia"/>
          <w:lang w:val="en-GB" w:eastAsia="zh-CN"/>
        </w:rPr>
        <w:t xml:space="preserve"> transmitted. </w:t>
      </w:r>
    </w:p>
    <w:p w14:paraId="2E2A4D3F" w14:textId="77777777" w:rsidR="00202C84" w:rsidRPr="00FD2B58" w:rsidDel="003A795B" w:rsidRDefault="00202C84" w:rsidP="002D1D23">
      <w:pPr>
        <w:pStyle w:val="Proposal"/>
        <w:numPr>
          <w:ilvl w:val="0"/>
          <w:numId w:val="6"/>
        </w:numPr>
        <w:ind w:left="1134" w:hanging="1134"/>
        <w:rPr>
          <w:rFonts w:ascii="Times New Roman" w:hAnsi="Times New Roman"/>
          <w:color w:val="000000" w:themeColor="text1"/>
        </w:rPr>
      </w:pPr>
      <w:r w:rsidDel="003A795B">
        <w:rPr>
          <w:rFonts w:ascii="Times New Roman" w:hAnsi="Times New Roman"/>
          <w:color w:val="000000" w:themeColor="text1"/>
        </w:rPr>
        <w:t>RAN2 considers</w:t>
      </w:r>
      <w:r w:rsidRPr="00FD2B58" w:rsidDel="003A795B">
        <w:rPr>
          <w:rFonts w:ascii="Times New Roman" w:hAnsi="Times New Roman"/>
          <w:color w:val="000000" w:themeColor="text1"/>
        </w:rPr>
        <w:t xml:space="preserve"> </w:t>
      </w:r>
      <w:r w:rsidDel="003A795B">
        <w:rPr>
          <w:rFonts w:ascii="Times New Roman" w:hAnsi="Times New Roman"/>
          <w:color w:val="000000" w:themeColor="text1"/>
        </w:rPr>
        <w:t xml:space="preserve">the following </w:t>
      </w:r>
      <w:r w:rsidRPr="00FD2B58" w:rsidDel="003A795B">
        <w:rPr>
          <w:rFonts w:ascii="Times New Roman" w:hAnsi="Times New Roman"/>
          <w:color w:val="000000" w:themeColor="text1"/>
        </w:rPr>
        <w:t xml:space="preserve">two </w:t>
      </w:r>
      <w:r w:rsidDel="003A795B">
        <w:rPr>
          <w:rFonts w:ascii="Times New Roman" w:hAnsi="Times New Roman"/>
          <w:color w:val="000000" w:themeColor="text1"/>
        </w:rPr>
        <w:t xml:space="preserve">candidate </w:t>
      </w:r>
      <w:r w:rsidRPr="00644451" w:rsidDel="003A795B">
        <w:rPr>
          <w:rFonts w:ascii="Times New Roman" w:hAnsi="Times New Roman"/>
          <w:color w:val="000000" w:themeColor="text1"/>
        </w:rPr>
        <w:t>schemes</w:t>
      </w:r>
      <w:r w:rsidDel="003A795B">
        <w:rPr>
          <w:rFonts w:ascii="Times New Roman" w:hAnsi="Times New Roman"/>
          <w:color w:val="000000" w:themeColor="text1"/>
        </w:rPr>
        <w:t xml:space="preserve"> for</w:t>
      </w:r>
      <w:r w:rsidRPr="00FD2B58" w:rsidDel="003A795B">
        <w:rPr>
          <w:rFonts w:ascii="Times New Roman" w:hAnsi="Times New Roman"/>
          <w:color w:val="000000" w:themeColor="text1"/>
        </w:rPr>
        <w:t xml:space="preserve"> MAC segmentation:</w:t>
      </w:r>
    </w:p>
    <w:p w14:paraId="27E22F92" w14:textId="77777777" w:rsidR="00202C84" w:rsidRPr="00DF63AF" w:rsidDel="003A795B" w:rsidRDefault="00202C84"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sidDel="003A795B">
        <w:rPr>
          <w:rFonts w:eastAsia="Times New Roman"/>
          <w:b/>
          <w:lang w:val="en-US" w:eastAsia="zh-CN"/>
        </w:rPr>
        <w:t>Automatic segmentation: the transmitter (reader/device) performs segmentation when the message size is larger than the TB size, and includes the segment indication (e.g.  end or non-end segment) in the transmission.</w:t>
      </w:r>
    </w:p>
    <w:p w14:paraId="080CE659" w14:textId="3F5F14E3" w:rsidR="004E39A3" w:rsidRPr="00DF63AF" w:rsidRDefault="00202C84"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sidDel="003A795B">
        <w:rPr>
          <w:rFonts w:eastAsia="Times New Roman"/>
          <w:b/>
          <w:lang w:val="en-US" w:eastAsia="zh-CN"/>
        </w:rPr>
        <w:t>Scheduled segmentation: the reader schedules the AIoT device to transmit/receive one msg piece by piece with segment indication (e.g. a memory address offset) in the scheduling information.</w:t>
      </w:r>
    </w:p>
    <w:p w14:paraId="445E40EE" w14:textId="11205F7D" w:rsidR="004E39A3" w:rsidRPr="00CC5FF7" w:rsidRDefault="004E39A3" w:rsidP="00CB24F0">
      <w:pPr>
        <w:jc w:val="both"/>
        <w:rPr>
          <w:lang w:val="en-GB" w:eastAsia="zh-CN"/>
        </w:rPr>
      </w:pPr>
      <w:r>
        <w:rPr>
          <w:lang w:val="en-GB" w:eastAsia="zh-CN"/>
        </w:rPr>
        <w:t xml:space="preserve">According to the respective example flow charts illustrated in </w:t>
      </w:r>
      <w:r w:rsidRPr="00D34A56">
        <w:rPr>
          <w:rFonts w:eastAsiaTheme="minorEastAsia"/>
          <w:b/>
          <w:bCs/>
          <w:lang w:val="en-GB" w:eastAsia="zh-CN"/>
        </w:rPr>
        <w:fldChar w:fldCharType="begin"/>
      </w:r>
      <w:r w:rsidRPr="00D34A56">
        <w:rPr>
          <w:rFonts w:eastAsiaTheme="minorEastAsia"/>
          <w:b/>
          <w:bCs/>
          <w:lang w:val="en-GB" w:eastAsia="zh-CN"/>
        </w:rPr>
        <w:instrText xml:space="preserve"> REF _Ref178493739 \h </w:instrText>
      </w:r>
      <w:r w:rsidR="00CB24F0" w:rsidRPr="00D34A56">
        <w:rPr>
          <w:rFonts w:eastAsiaTheme="minorEastAsia"/>
          <w:b/>
          <w:bCs/>
          <w:lang w:val="en-GB" w:eastAsia="zh-CN"/>
        </w:rPr>
        <w:instrText xml:space="preserve"> \* MERGEFORMAT </w:instrText>
      </w:r>
      <w:r w:rsidRPr="00D34A56">
        <w:rPr>
          <w:rFonts w:eastAsiaTheme="minorEastAsia"/>
          <w:b/>
          <w:bCs/>
          <w:lang w:val="en-GB" w:eastAsia="zh-CN"/>
        </w:rPr>
      </w:r>
      <w:r w:rsidRPr="00D34A56">
        <w:rPr>
          <w:rFonts w:eastAsiaTheme="minorEastAsia"/>
          <w:b/>
          <w:bCs/>
          <w:lang w:val="en-GB" w:eastAsia="zh-CN"/>
        </w:rPr>
        <w:fldChar w:fldCharType="separate"/>
      </w:r>
      <w:r w:rsidRPr="00D34A56">
        <w:rPr>
          <w:b/>
          <w:bCs/>
        </w:rPr>
        <w:t xml:space="preserve">Figure </w:t>
      </w:r>
      <w:r w:rsidRPr="00D34A56">
        <w:rPr>
          <w:b/>
          <w:bCs/>
          <w:noProof/>
        </w:rPr>
        <w:t>1</w:t>
      </w:r>
      <w:r w:rsidRPr="00D34A56">
        <w:rPr>
          <w:rFonts w:eastAsiaTheme="minorEastAsia"/>
          <w:b/>
          <w:bCs/>
          <w:lang w:val="en-GB" w:eastAsia="zh-CN"/>
        </w:rPr>
        <w:fldChar w:fldCharType="end"/>
      </w:r>
      <w:r>
        <w:rPr>
          <w:rFonts w:eastAsiaTheme="minorEastAsia"/>
          <w:lang w:val="en-GB" w:eastAsia="zh-CN"/>
        </w:rPr>
        <w:t xml:space="preserve"> </w:t>
      </w:r>
      <w:r>
        <w:rPr>
          <w:lang w:val="en-GB" w:eastAsia="zh-CN"/>
        </w:rPr>
        <w:t xml:space="preserve">and </w:t>
      </w:r>
      <w:r w:rsidRPr="00D34A56">
        <w:rPr>
          <w:rFonts w:eastAsiaTheme="minorEastAsia"/>
          <w:b/>
          <w:bCs/>
          <w:lang w:val="en-GB" w:eastAsia="zh-CN"/>
        </w:rPr>
        <w:fldChar w:fldCharType="begin"/>
      </w:r>
      <w:r w:rsidRPr="00D34A56">
        <w:rPr>
          <w:rFonts w:eastAsiaTheme="minorEastAsia"/>
          <w:b/>
          <w:bCs/>
          <w:lang w:val="en-GB" w:eastAsia="zh-CN"/>
        </w:rPr>
        <w:instrText xml:space="preserve"> REF _Ref178493755 \h </w:instrText>
      </w:r>
      <w:r w:rsidR="00CB24F0" w:rsidRPr="00D34A56">
        <w:rPr>
          <w:rFonts w:eastAsiaTheme="minorEastAsia"/>
          <w:b/>
          <w:bCs/>
          <w:lang w:val="en-GB" w:eastAsia="zh-CN"/>
        </w:rPr>
        <w:instrText xml:space="preserve"> \* MERGEFORMAT </w:instrText>
      </w:r>
      <w:r w:rsidRPr="00D34A56">
        <w:rPr>
          <w:rFonts w:eastAsiaTheme="minorEastAsia"/>
          <w:b/>
          <w:bCs/>
          <w:lang w:val="en-GB" w:eastAsia="zh-CN"/>
        </w:rPr>
      </w:r>
      <w:r w:rsidRPr="00D34A56">
        <w:rPr>
          <w:rFonts w:eastAsiaTheme="minorEastAsia"/>
          <w:b/>
          <w:bCs/>
          <w:lang w:val="en-GB" w:eastAsia="zh-CN"/>
        </w:rPr>
        <w:fldChar w:fldCharType="separate"/>
      </w:r>
      <w:r w:rsidRPr="00D34A56">
        <w:rPr>
          <w:b/>
          <w:bCs/>
        </w:rPr>
        <w:t xml:space="preserve">Figure </w:t>
      </w:r>
      <w:r w:rsidRPr="00D34A56">
        <w:rPr>
          <w:b/>
          <w:bCs/>
          <w:noProof/>
        </w:rPr>
        <w:t>2</w:t>
      </w:r>
      <w:r w:rsidRPr="00D34A56">
        <w:rPr>
          <w:rFonts w:eastAsiaTheme="minorEastAsia"/>
          <w:b/>
          <w:bCs/>
          <w:lang w:val="en-GB" w:eastAsia="zh-CN"/>
        </w:rPr>
        <w:fldChar w:fldCharType="end"/>
      </w:r>
      <w:r>
        <w:rPr>
          <w:rFonts w:eastAsiaTheme="minorEastAsia"/>
          <w:lang w:val="en-GB" w:eastAsia="zh-CN"/>
        </w:rPr>
        <w:t xml:space="preserve"> and the above discussion</w:t>
      </w:r>
      <w:r w:rsidR="00202C84">
        <w:rPr>
          <w:rFonts w:eastAsiaTheme="minorEastAsia" w:hint="eastAsia"/>
          <w:lang w:val="en-GB" w:eastAsia="zh-CN"/>
        </w:rPr>
        <w:t>s</w:t>
      </w:r>
      <w:r>
        <w:rPr>
          <w:lang w:val="en-GB" w:eastAsia="zh-CN"/>
        </w:rPr>
        <w:t xml:space="preserve">, the CN based segmentation scheme and the MAC based segmentation scheme are compared in different aspects and the results are summarized in </w:t>
      </w:r>
      <w:r>
        <w:rPr>
          <w:lang w:val="en-GB" w:eastAsia="zh-CN"/>
        </w:rPr>
        <w:fldChar w:fldCharType="begin"/>
      </w:r>
      <w:r>
        <w:rPr>
          <w:lang w:val="en-GB" w:eastAsia="zh-CN"/>
        </w:rPr>
        <w:instrText xml:space="preserve"> REF _Ref178493819 \h </w:instrText>
      </w:r>
      <w:r w:rsidR="00CB24F0">
        <w:rPr>
          <w:lang w:val="en-GB" w:eastAsia="zh-CN"/>
        </w:rPr>
        <w:instrText xml:space="preserve"> \* MERGEFORMAT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below. </w:t>
      </w:r>
    </w:p>
    <w:p w14:paraId="6EEDC127" w14:textId="4BECF173" w:rsidR="004E39A3" w:rsidRPr="007839CF" w:rsidRDefault="004E39A3" w:rsidP="007839CF">
      <w:pPr>
        <w:pStyle w:val="Caption"/>
        <w:jc w:val="center"/>
        <w:rPr>
          <w:rFonts w:eastAsiaTheme="minorEastAsia"/>
          <w:b/>
          <w:lang w:eastAsia="zh-CN"/>
        </w:rPr>
      </w:pPr>
      <w:bookmarkStart w:id="10" w:name="_Ref178493819"/>
      <w:r w:rsidRPr="007839CF">
        <w:rPr>
          <w:b/>
        </w:rPr>
        <w:t xml:space="preserve">Table </w:t>
      </w:r>
      <w:r w:rsidRPr="007839CF">
        <w:rPr>
          <w:b/>
        </w:rPr>
        <w:fldChar w:fldCharType="begin"/>
      </w:r>
      <w:r w:rsidRPr="007839CF">
        <w:rPr>
          <w:b/>
        </w:rPr>
        <w:instrText xml:space="preserve"> SEQ Table_ \* ARABIC </w:instrText>
      </w:r>
      <w:r w:rsidRPr="007839CF">
        <w:rPr>
          <w:b/>
        </w:rPr>
        <w:fldChar w:fldCharType="separate"/>
      </w:r>
      <w:r w:rsidRPr="007839CF">
        <w:rPr>
          <w:b/>
          <w:noProof/>
        </w:rPr>
        <w:t>1</w:t>
      </w:r>
      <w:r w:rsidRPr="007839CF">
        <w:rPr>
          <w:b/>
        </w:rPr>
        <w:fldChar w:fldCharType="end"/>
      </w:r>
      <w:bookmarkEnd w:id="10"/>
      <w:r w:rsidRPr="007839CF">
        <w:rPr>
          <w:b/>
        </w:rPr>
        <w:t xml:space="preserve"> Comparison between CN based and MAC based </w:t>
      </w:r>
      <w:r w:rsidRPr="007839CF">
        <w:rPr>
          <w:rFonts w:eastAsiaTheme="minorEastAsia"/>
          <w:b/>
          <w:lang w:eastAsia="zh-CN"/>
        </w:rPr>
        <w:t>segmentation for one AIoT service</w:t>
      </w:r>
    </w:p>
    <w:tbl>
      <w:tblPr>
        <w:tblStyle w:val="TableGrid"/>
        <w:tblW w:w="0" w:type="auto"/>
        <w:tblLook w:val="04A0" w:firstRow="1" w:lastRow="0" w:firstColumn="1" w:lastColumn="0" w:noHBand="0" w:noVBand="1"/>
      </w:tblPr>
      <w:tblGrid>
        <w:gridCol w:w="1659"/>
        <w:gridCol w:w="3917"/>
        <w:gridCol w:w="3484"/>
      </w:tblGrid>
      <w:tr w:rsidR="004E39A3" w14:paraId="2C293711" w14:textId="77777777" w:rsidTr="00FD2B58">
        <w:tc>
          <w:tcPr>
            <w:tcW w:w="1659" w:type="dxa"/>
          </w:tcPr>
          <w:p w14:paraId="3217D514" w14:textId="77777777" w:rsidR="004E39A3" w:rsidRDefault="004E39A3" w:rsidP="00FD2B58">
            <w:pPr>
              <w:pStyle w:val="BodyText"/>
              <w:rPr>
                <w:rFonts w:eastAsiaTheme="minorEastAsia"/>
                <w:lang w:val="en-GB" w:eastAsia="zh-CN"/>
              </w:rPr>
            </w:pPr>
          </w:p>
        </w:tc>
        <w:tc>
          <w:tcPr>
            <w:tcW w:w="3917" w:type="dxa"/>
          </w:tcPr>
          <w:p w14:paraId="575626EC" w14:textId="77777777" w:rsidR="004E39A3" w:rsidRPr="00A80D3F" w:rsidRDefault="004E39A3" w:rsidP="00FD2B58">
            <w:pPr>
              <w:pStyle w:val="BodyText"/>
              <w:jc w:val="center"/>
              <w:rPr>
                <w:rFonts w:eastAsiaTheme="minorEastAsia"/>
                <w:b/>
                <w:lang w:val="en-GB" w:eastAsia="zh-CN"/>
              </w:rPr>
            </w:pPr>
            <w:r w:rsidRPr="00A80D3F">
              <w:rPr>
                <w:rFonts w:eastAsiaTheme="minorEastAsia" w:hint="eastAsia"/>
                <w:b/>
                <w:lang w:val="en-GB" w:eastAsia="zh-CN"/>
              </w:rPr>
              <w:t>C</w:t>
            </w:r>
            <w:r w:rsidRPr="00A80D3F">
              <w:rPr>
                <w:rFonts w:eastAsiaTheme="minorEastAsia"/>
                <w:b/>
                <w:lang w:val="en-GB" w:eastAsia="zh-CN"/>
              </w:rPr>
              <w:t>N based segmentation</w:t>
            </w:r>
          </w:p>
        </w:tc>
        <w:tc>
          <w:tcPr>
            <w:tcW w:w="3484" w:type="dxa"/>
          </w:tcPr>
          <w:p w14:paraId="1F201097" w14:textId="77777777" w:rsidR="004E39A3" w:rsidRPr="00A80D3F" w:rsidRDefault="004E39A3" w:rsidP="00FD2B58">
            <w:pPr>
              <w:pStyle w:val="BodyText"/>
              <w:rPr>
                <w:rFonts w:eastAsiaTheme="minorEastAsia"/>
                <w:b/>
                <w:lang w:val="en-GB" w:eastAsia="zh-CN"/>
              </w:rPr>
            </w:pPr>
            <w:r w:rsidRPr="00A80D3F">
              <w:rPr>
                <w:rFonts w:eastAsiaTheme="minorEastAsia" w:hint="eastAsia"/>
                <w:b/>
                <w:lang w:val="en-GB" w:eastAsia="zh-CN"/>
              </w:rPr>
              <w:t>M</w:t>
            </w:r>
            <w:r w:rsidRPr="00A80D3F">
              <w:rPr>
                <w:rFonts w:eastAsiaTheme="minorEastAsia"/>
                <w:b/>
                <w:lang w:val="en-GB" w:eastAsia="zh-CN"/>
              </w:rPr>
              <w:t>AC based segmentation</w:t>
            </w:r>
          </w:p>
        </w:tc>
      </w:tr>
      <w:tr w:rsidR="004E39A3" w14:paraId="61BB7D57" w14:textId="77777777" w:rsidTr="00FD2B58">
        <w:tc>
          <w:tcPr>
            <w:tcW w:w="1659" w:type="dxa"/>
          </w:tcPr>
          <w:p w14:paraId="44324238" w14:textId="77777777" w:rsidR="004E39A3" w:rsidRDefault="004E39A3" w:rsidP="00FD2B58">
            <w:pPr>
              <w:pStyle w:val="BodyText"/>
              <w:rPr>
                <w:rFonts w:eastAsiaTheme="minorEastAsia"/>
                <w:lang w:val="en-GB" w:eastAsia="zh-CN"/>
              </w:rPr>
            </w:pPr>
            <w:r>
              <w:rPr>
                <w:rFonts w:eastAsiaTheme="minorEastAsia"/>
                <w:lang w:val="en-GB" w:eastAsia="zh-CN"/>
              </w:rPr>
              <w:t>Number of service procedure</w:t>
            </w:r>
          </w:p>
        </w:tc>
        <w:tc>
          <w:tcPr>
            <w:tcW w:w="3917" w:type="dxa"/>
          </w:tcPr>
          <w:p w14:paraId="57233D47" w14:textId="77777777" w:rsidR="004E39A3" w:rsidRDefault="004E39A3" w:rsidP="00FD2B58">
            <w:pPr>
              <w:pStyle w:val="BodyText"/>
              <w:rPr>
                <w:rFonts w:eastAsiaTheme="minorEastAsia"/>
                <w:lang w:val="en-GB" w:eastAsia="zh-CN"/>
              </w:rPr>
            </w:pPr>
            <w:r>
              <w:rPr>
                <w:rFonts w:eastAsiaTheme="minorEastAsia"/>
                <w:lang w:val="en-GB" w:eastAsia="zh-CN"/>
              </w:rPr>
              <w:t>Multiple respective service procedures wherein each R2D/D2R segment transmission requires one individual service procedure</w:t>
            </w:r>
          </w:p>
        </w:tc>
        <w:tc>
          <w:tcPr>
            <w:tcW w:w="3484" w:type="dxa"/>
          </w:tcPr>
          <w:p w14:paraId="7DF2ABF3" w14:textId="77777777" w:rsidR="004E39A3" w:rsidRDefault="004E39A3" w:rsidP="00FD2B58">
            <w:pPr>
              <w:pStyle w:val="BodyText"/>
              <w:rPr>
                <w:rFonts w:eastAsiaTheme="minorEastAsia"/>
                <w:lang w:val="en-GB" w:eastAsia="zh-CN"/>
              </w:rPr>
            </w:pPr>
            <w:r>
              <w:rPr>
                <w:rFonts w:eastAsiaTheme="minorEastAsia"/>
                <w:lang w:val="en-GB" w:eastAsia="zh-CN"/>
              </w:rPr>
              <w:t>One</w:t>
            </w:r>
          </w:p>
        </w:tc>
      </w:tr>
      <w:tr w:rsidR="004E39A3" w14:paraId="25240F8B" w14:textId="77777777" w:rsidTr="00FD2B58">
        <w:tc>
          <w:tcPr>
            <w:tcW w:w="1659" w:type="dxa"/>
          </w:tcPr>
          <w:p w14:paraId="70C45A61" w14:textId="77777777" w:rsidR="004E39A3" w:rsidRDefault="004E39A3" w:rsidP="00FD2B58">
            <w:pPr>
              <w:pStyle w:val="BodyText"/>
              <w:rPr>
                <w:rFonts w:eastAsiaTheme="minorEastAsia"/>
                <w:lang w:val="en-GB" w:eastAsia="zh-CN"/>
              </w:rPr>
            </w:pPr>
            <w:r>
              <w:rPr>
                <w:rFonts w:eastAsiaTheme="minorEastAsia"/>
                <w:lang w:val="en-GB" w:eastAsia="zh-CN"/>
              </w:rPr>
              <w:t>Number of paging/inventory procedure</w:t>
            </w:r>
          </w:p>
        </w:tc>
        <w:tc>
          <w:tcPr>
            <w:tcW w:w="3917" w:type="dxa"/>
          </w:tcPr>
          <w:p w14:paraId="37CC2B08" w14:textId="77777777" w:rsidR="004E39A3" w:rsidRDefault="004E39A3" w:rsidP="00FD2B58">
            <w:pPr>
              <w:pStyle w:val="BodyText"/>
              <w:rPr>
                <w:rFonts w:eastAsiaTheme="minorEastAsia"/>
                <w:lang w:val="en-GB" w:eastAsia="zh-CN"/>
              </w:rPr>
            </w:pPr>
            <w:r>
              <w:rPr>
                <w:rFonts w:eastAsiaTheme="minorEastAsia"/>
                <w:lang w:val="en-GB" w:eastAsia="zh-CN"/>
              </w:rPr>
              <w:t>Multiple respective paging/inventory procedures wherein each segment transmission requires one individual paging/inventory procedure</w:t>
            </w:r>
          </w:p>
        </w:tc>
        <w:tc>
          <w:tcPr>
            <w:tcW w:w="3484" w:type="dxa"/>
          </w:tcPr>
          <w:p w14:paraId="2E9BAC0C" w14:textId="77777777" w:rsidR="004E39A3" w:rsidRDefault="004E39A3" w:rsidP="00FD2B58">
            <w:pPr>
              <w:pStyle w:val="BodyText"/>
              <w:rPr>
                <w:rFonts w:eastAsiaTheme="minorEastAsia"/>
                <w:lang w:val="en-GB" w:eastAsia="zh-CN"/>
              </w:rPr>
            </w:pPr>
            <w:r>
              <w:rPr>
                <w:rFonts w:eastAsiaTheme="minorEastAsia" w:hint="eastAsia"/>
                <w:lang w:val="en-GB" w:eastAsia="zh-CN"/>
              </w:rPr>
              <w:t>o</w:t>
            </w:r>
            <w:r>
              <w:rPr>
                <w:rFonts w:eastAsiaTheme="minorEastAsia"/>
                <w:lang w:val="en-GB" w:eastAsia="zh-CN"/>
              </w:rPr>
              <w:t>ne</w:t>
            </w:r>
          </w:p>
        </w:tc>
      </w:tr>
      <w:tr w:rsidR="004E39A3" w14:paraId="32054488" w14:textId="77777777" w:rsidTr="00FD2B58">
        <w:tc>
          <w:tcPr>
            <w:tcW w:w="1659" w:type="dxa"/>
          </w:tcPr>
          <w:p w14:paraId="73751066" w14:textId="77777777" w:rsidR="004E39A3" w:rsidRDefault="004E39A3" w:rsidP="00FD2B58">
            <w:pPr>
              <w:pStyle w:val="BodyText"/>
              <w:rPr>
                <w:rFonts w:eastAsiaTheme="minorEastAsia"/>
                <w:lang w:val="en-GB" w:eastAsia="zh-CN"/>
              </w:rPr>
            </w:pPr>
            <w:r>
              <w:rPr>
                <w:rFonts w:eastAsiaTheme="minorEastAsia"/>
                <w:lang w:val="en-GB" w:eastAsia="zh-CN"/>
              </w:rPr>
              <w:t>Link adaptation considering radio condition and resource availability</w:t>
            </w:r>
          </w:p>
        </w:tc>
        <w:tc>
          <w:tcPr>
            <w:tcW w:w="3917" w:type="dxa"/>
          </w:tcPr>
          <w:p w14:paraId="6D030F24" w14:textId="77777777" w:rsidR="004E39A3" w:rsidRPr="007319C5" w:rsidRDefault="004E39A3" w:rsidP="00FD2B58">
            <w:pPr>
              <w:pStyle w:val="BodyText"/>
              <w:rPr>
                <w:rFonts w:eastAsiaTheme="minorEastAsia"/>
                <w:lang w:val="en-GB" w:eastAsia="zh-CN"/>
              </w:rPr>
            </w:pPr>
            <w:r>
              <w:rPr>
                <w:rFonts w:eastAsiaTheme="minorEastAsia"/>
                <w:lang w:val="en-GB" w:eastAsia="zh-CN"/>
              </w:rPr>
              <w:t xml:space="preserve">No or pool due to that CN does not own timely radio condition or resource availability information of AIoT air interface. The CN may have to always determine small segment size in order to get through with the poor radio condition in </w:t>
            </w:r>
            <w:proofErr w:type="spellStart"/>
            <w:r>
              <w:rPr>
                <w:rFonts w:eastAsiaTheme="minorEastAsia"/>
                <w:lang w:val="en-GB" w:eastAsia="zh-CN"/>
              </w:rPr>
              <w:t>AioT</w:t>
            </w:r>
            <w:proofErr w:type="spellEnd"/>
            <w:r>
              <w:rPr>
                <w:rFonts w:eastAsiaTheme="minorEastAsia"/>
                <w:lang w:val="en-GB" w:eastAsia="zh-CN"/>
              </w:rPr>
              <w:t xml:space="preserve"> air interface.</w:t>
            </w:r>
          </w:p>
        </w:tc>
        <w:tc>
          <w:tcPr>
            <w:tcW w:w="3484" w:type="dxa"/>
          </w:tcPr>
          <w:p w14:paraId="2968BC1C" w14:textId="77777777" w:rsidR="004E39A3" w:rsidRDefault="004E39A3" w:rsidP="00FD2B58">
            <w:pPr>
              <w:pStyle w:val="BodyText"/>
              <w:rPr>
                <w:rFonts w:eastAsiaTheme="minorEastAsia"/>
                <w:lang w:val="en-GB" w:eastAsia="zh-CN"/>
              </w:rPr>
            </w:pPr>
            <w:r>
              <w:rPr>
                <w:rFonts w:eastAsiaTheme="minorEastAsia"/>
                <w:lang w:val="en-GB" w:eastAsia="zh-CN"/>
              </w:rPr>
              <w:t>Good. The reader can determine the optimal segment size according to the radio condition and resource availability in AIoT air interface, thanks to which MAC based segmentation may adopt a relatively smaller number of segments.</w:t>
            </w:r>
          </w:p>
        </w:tc>
      </w:tr>
      <w:tr w:rsidR="004E39A3" w14:paraId="2B9FA236" w14:textId="77777777" w:rsidTr="00FD2B58">
        <w:tc>
          <w:tcPr>
            <w:tcW w:w="1659" w:type="dxa"/>
          </w:tcPr>
          <w:p w14:paraId="0F22DE64" w14:textId="77777777" w:rsidR="004E39A3" w:rsidRDefault="004E39A3" w:rsidP="00FD2B58">
            <w:pPr>
              <w:pStyle w:val="BodyText"/>
              <w:rPr>
                <w:rFonts w:eastAsiaTheme="minorEastAsia"/>
                <w:lang w:val="en-GB" w:eastAsia="zh-CN"/>
              </w:rPr>
            </w:pPr>
            <w:r>
              <w:rPr>
                <w:rFonts w:eastAsiaTheme="minorEastAsia"/>
                <w:lang w:val="en-GB" w:eastAsia="zh-CN"/>
              </w:rPr>
              <w:t>Service delay</w:t>
            </w:r>
          </w:p>
        </w:tc>
        <w:tc>
          <w:tcPr>
            <w:tcW w:w="3917" w:type="dxa"/>
          </w:tcPr>
          <w:p w14:paraId="47BA52A8" w14:textId="08E9A0CD" w:rsidR="004E39A3" w:rsidRDefault="00EE4836" w:rsidP="00FD2B58">
            <w:pPr>
              <w:pStyle w:val="BodyText"/>
              <w:rPr>
                <w:rFonts w:eastAsiaTheme="minorEastAsia"/>
                <w:lang w:val="en-GB" w:eastAsia="zh-CN"/>
              </w:rPr>
            </w:pPr>
            <w:r>
              <w:rPr>
                <w:rFonts w:eastAsiaTheme="minorEastAsia"/>
                <w:lang w:val="en-GB" w:eastAsia="zh-CN"/>
              </w:rPr>
              <w:t>L</w:t>
            </w:r>
            <w:r w:rsidR="004E39A3">
              <w:rPr>
                <w:rFonts w:eastAsiaTheme="minorEastAsia"/>
                <w:lang w:val="en-GB" w:eastAsia="zh-CN"/>
              </w:rPr>
              <w:t>arge</w:t>
            </w:r>
            <w:r>
              <w:rPr>
                <w:rFonts w:eastAsiaTheme="minorEastAsia"/>
                <w:lang w:val="en-GB" w:eastAsia="zh-CN"/>
              </w:rPr>
              <w:t>.</w:t>
            </w:r>
          </w:p>
        </w:tc>
        <w:tc>
          <w:tcPr>
            <w:tcW w:w="3484" w:type="dxa"/>
          </w:tcPr>
          <w:p w14:paraId="5201D6F0" w14:textId="05CA8908" w:rsidR="004E39A3" w:rsidRDefault="004E39A3" w:rsidP="00FD2B58">
            <w:pPr>
              <w:pStyle w:val="BodyText"/>
              <w:rPr>
                <w:rFonts w:eastAsiaTheme="minorEastAsia"/>
                <w:lang w:val="en-GB" w:eastAsia="zh-CN"/>
              </w:rPr>
            </w:pPr>
            <w:r>
              <w:rPr>
                <w:rFonts w:eastAsiaTheme="minorEastAsia"/>
                <w:lang w:val="en-GB" w:eastAsia="zh-CN"/>
              </w:rPr>
              <w:t>much smaller than CN based segmentation</w:t>
            </w:r>
            <w:r w:rsidR="00EE4836">
              <w:rPr>
                <w:rFonts w:eastAsiaTheme="minorEastAsia"/>
                <w:lang w:val="en-GB" w:eastAsia="zh-CN"/>
              </w:rPr>
              <w:t>.</w:t>
            </w:r>
          </w:p>
        </w:tc>
      </w:tr>
      <w:tr w:rsidR="004E39A3" w14:paraId="1D5B42E1" w14:textId="77777777" w:rsidTr="00FD2B58">
        <w:tc>
          <w:tcPr>
            <w:tcW w:w="1659" w:type="dxa"/>
          </w:tcPr>
          <w:p w14:paraId="261EB01C" w14:textId="77777777" w:rsidR="004E39A3" w:rsidRDefault="004E39A3" w:rsidP="00FD2B58">
            <w:pPr>
              <w:pStyle w:val="BodyText"/>
              <w:rPr>
                <w:rFonts w:eastAsiaTheme="minorEastAsia"/>
                <w:lang w:val="en-GB" w:eastAsia="zh-CN"/>
              </w:rPr>
            </w:pPr>
            <w:r>
              <w:rPr>
                <w:rFonts w:eastAsiaTheme="minorEastAsia"/>
                <w:lang w:val="en-GB" w:eastAsia="zh-CN"/>
              </w:rPr>
              <w:t>CN impact</w:t>
            </w:r>
          </w:p>
        </w:tc>
        <w:tc>
          <w:tcPr>
            <w:tcW w:w="3917" w:type="dxa"/>
          </w:tcPr>
          <w:p w14:paraId="0256E862" w14:textId="77777777" w:rsidR="004E39A3" w:rsidRDefault="004E39A3" w:rsidP="00FD2B58">
            <w:pPr>
              <w:pStyle w:val="BodyText"/>
              <w:rPr>
                <w:rFonts w:eastAsiaTheme="minorEastAsia"/>
                <w:lang w:val="en-GB" w:eastAsia="zh-CN"/>
              </w:rPr>
            </w:pPr>
            <w:r>
              <w:rPr>
                <w:rFonts w:eastAsiaTheme="minorEastAsia" w:hint="eastAsia"/>
                <w:lang w:val="en-GB" w:eastAsia="zh-CN"/>
              </w:rPr>
              <w:t>Y</w:t>
            </w:r>
            <w:r>
              <w:rPr>
                <w:rFonts w:eastAsiaTheme="minorEastAsia"/>
                <w:lang w:val="en-GB" w:eastAsia="zh-CN"/>
              </w:rPr>
              <w:t>es. CN needs to be equipped with segmentation procedure performs the segmentation for both R2D and D2R transmission.</w:t>
            </w:r>
          </w:p>
        </w:tc>
        <w:tc>
          <w:tcPr>
            <w:tcW w:w="3484" w:type="dxa"/>
          </w:tcPr>
          <w:p w14:paraId="5B1DB2A5" w14:textId="77777777" w:rsidR="004E39A3" w:rsidRDefault="004E39A3" w:rsidP="00FD2B58">
            <w:pPr>
              <w:pStyle w:val="BodyText"/>
              <w:rPr>
                <w:rFonts w:eastAsiaTheme="minorEastAsia"/>
                <w:lang w:val="en-GB" w:eastAsia="zh-CN"/>
              </w:rPr>
            </w:pPr>
            <w:r>
              <w:rPr>
                <w:rFonts w:eastAsiaTheme="minorEastAsia" w:hint="eastAsia"/>
                <w:lang w:val="en-GB" w:eastAsia="zh-CN"/>
              </w:rPr>
              <w:t>No</w:t>
            </w:r>
          </w:p>
        </w:tc>
      </w:tr>
      <w:tr w:rsidR="004E39A3" w14:paraId="61EA9A51" w14:textId="77777777" w:rsidTr="00FD2B58">
        <w:tc>
          <w:tcPr>
            <w:tcW w:w="1659" w:type="dxa"/>
          </w:tcPr>
          <w:p w14:paraId="51218189" w14:textId="77777777" w:rsidR="004E39A3" w:rsidRDefault="004E39A3" w:rsidP="00FD2B58">
            <w:pPr>
              <w:pStyle w:val="BodyText"/>
              <w:rPr>
                <w:rFonts w:eastAsiaTheme="minorEastAsia"/>
                <w:lang w:val="en-GB" w:eastAsia="zh-CN"/>
              </w:rPr>
            </w:pPr>
            <w:r>
              <w:rPr>
                <w:rFonts w:eastAsiaTheme="minorEastAsia" w:hint="eastAsia"/>
                <w:lang w:val="en-GB" w:eastAsia="zh-CN"/>
              </w:rPr>
              <w:t>R</w:t>
            </w:r>
            <w:r>
              <w:rPr>
                <w:rFonts w:eastAsiaTheme="minorEastAsia"/>
                <w:lang w:val="en-GB" w:eastAsia="zh-CN"/>
              </w:rPr>
              <w:t>AN impact</w:t>
            </w:r>
          </w:p>
        </w:tc>
        <w:tc>
          <w:tcPr>
            <w:tcW w:w="3917" w:type="dxa"/>
          </w:tcPr>
          <w:p w14:paraId="0D734FC5" w14:textId="77777777" w:rsidR="004E39A3" w:rsidRDefault="004E39A3" w:rsidP="00FD2B58">
            <w:pPr>
              <w:pStyle w:val="BodyText"/>
              <w:rPr>
                <w:rFonts w:eastAsiaTheme="minorEastAsia"/>
                <w:lang w:val="en-GB" w:eastAsia="zh-CN"/>
              </w:rPr>
            </w:pPr>
            <w:r>
              <w:rPr>
                <w:rFonts w:eastAsiaTheme="minorEastAsia" w:hint="eastAsia"/>
                <w:lang w:val="en-GB" w:eastAsia="zh-CN"/>
              </w:rPr>
              <w:t>N</w:t>
            </w:r>
            <w:r>
              <w:rPr>
                <w:rFonts w:eastAsiaTheme="minorEastAsia"/>
                <w:lang w:val="en-GB" w:eastAsia="zh-CN"/>
              </w:rPr>
              <w:t>o. Probably transparent to AI</w:t>
            </w:r>
            <w:r>
              <w:rPr>
                <w:rFonts w:eastAsiaTheme="minorEastAsia" w:hint="eastAsia"/>
                <w:lang w:val="en-GB" w:eastAsia="zh-CN"/>
              </w:rPr>
              <w:t>oT</w:t>
            </w:r>
            <w:r>
              <w:rPr>
                <w:rFonts w:eastAsiaTheme="minorEastAsia"/>
                <w:lang w:val="en-GB" w:eastAsia="zh-CN"/>
              </w:rPr>
              <w:t xml:space="preserve"> RAN.</w:t>
            </w:r>
          </w:p>
        </w:tc>
        <w:tc>
          <w:tcPr>
            <w:tcW w:w="3484" w:type="dxa"/>
          </w:tcPr>
          <w:p w14:paraId="1BC7FABB" w14:textId="77777777" w:rsidR="004E39A3" w:rsidRDefault="004E39A3" w:rsidP="00FD2B58">
            <w:pPr>
              <w:pStyle w:val="BodyText"/>
              <w:rPr>
                <w:rFonts w:eastAsiaTheme="minorEastAsia"/>
                <w:lang w:val="en-GB" w:eastAsia="zh-CN"/>
              </w:rPr>
            </w:pPr>
            <w:r>
              <w:rPr>
                <w:rFonts w:eastAsiaTheme="minorEastAsia" w:hint="eastAsia"/>
                <w:lang w:val="en-GB" w:eastAsia="zh-CN"/>
              </w:rPr>
              <w:t>Y</w:t>
            </w:r>
            <w:r>
              <w:rPr>
                <w:rFonts w:eastAsiaTheme="minorEastAsia"/>
                <w:lang w:val="en-GB" w:eastAsia="zh-CN"/>
              </w:rPr>
              <w:t>es. Segmentation is implemented in AIoT MAC</w:t>
            </w:r>
          </w:p>
        </w:tc>
      </w:tr>
      <w:tr w:rsidR="004E39A3" w14:paraId="0F8ED73D" w14:textId="77777777" w:rsidTr="00FD2B58">
        <w:tc>
          <w:tcPr>
            <w:tcW w:w="1659" w:type="dxa"/>
          </w:tcPr>
          <w:p w14:paraId="002F1316" w14:textId="77777777" w:rsidR="004E39A3" w:rsidRDefault="004E39A3" w:rsidP="00FD2B58">
            <w:pPr>
              <w:pStyle w:val="BodyText"/>
              <w:rPr>
                <w:rFonts w:eastAsiaTheme="minorEastAsia"/>
                <w:lang w:val="en-GB" w:eastAsia="zh-CN"/>
              </w:rPr>
            </w:pPr>
            <w:r>
              <w:rPr>
                <w:rFonts w:eastAsiaTheme="minorEastAsia"/>
                <w:lang w:val="en-GB" w:eastAsia="zh-CN"/>
              </w:rPr>
              <w:t>Buffer/memory for D2R direction</w:t>
            </w:r>
          </w:p>
        </w:tc>
        <w:tc>
          <w:tcPr>
            <w:tcW w:w="3917" w:type="dxa"/>
          </w:tcPr>
          <w:p w14:paraId="28FBD78F" w14:textId="77777777" w:rsidR="004E39A3" w:rsidRDefault="004E39A3" w:rsidP="00FD2B58">
            <w:pPr>
              <w:pStyle w:val="BodyText"/>
              <w:rPr>
                <w:rFonts w:eastAsiaTheme="minorEastAsia"/>
                <w:lang w:val="en-GB" w:eastAsia="zh-CN"/>
              </w:rPr>
            </w:pPr>
            <w:r>
              <w:rPr>
                <w:rFonts w:eastAsiaTheme="minorEastAsia"/>
                <w:lang w:val="en-GB" w:eastAsia="zh-CN"/>
              </w:rPr>
              <w:t xml:space="preserve">NO. </w:t>
            </w:r>
          </w:p>
        </w:tc>
        <w:tc>
          <w:tcPr>
            <w:tcW w:w="3484" w:type="dxa"/>
          </w:tcPr>
          <w:p w14:paraId="60895500" w14:textId="77777777" w:rsidR="004E39A3" w:rsidRDefault="004E39A3" w:rsidP="00FD2B58">
            <w:pPr>
              <w:pStyle w:val="BodyText"/>
              <w:rPr>
                <w:rFonts w:eastAsiaTheme="minorEastAsia"/>
                <w:lang w:val="en-GB" w:eastAsia="zh-CN"/>
              </w:rPr>
            </w:pPr>
            <w:r>
              <w:rPr>
                <w:rFonts w:eastAsiaTheme="minorEastAsia"/>
                <w:lang w:val="en-GB" w:eastAsia="zh-CN"/>
              </w:rPr>
              <w:t xml:space="preserve">NO. For cyphering process, the transmitter processes the data in </w:t>
            </w:r>
            <w:r>
              <w:rPr>
                <w:rFonts w:eastAsiaTheme="minorEastAsia"/>
                <w:lang w:val="en-GB" w:eastAsia="zh-CN"/>
              </w:rPr>
              <w:lastRenderedPageBreak/>
              <w:t>bitstream, regardless of whether there is segmentation. For integrity protection, the device can carry the related process based on the raw message in the storage upon the MAC PDU construction of the end segment, for which the required buffer is not larger than that without segmentation.</w:t>
            </w:r>
          </w:p>
        </w:tc>
      </w:tr>
    </w:tbl>
    <w:p w14:paraId="75E40AC3" w14:textId="77777777" w:rsidR="004E39A3" w:rsidRDefault="004E39A3" w:rsidP="004E39A3">
      <w:pPr>
        <w:pStyle w:val="Observation"/>
        <w:rPr>
          <w:rFonts w:ascii="Times New Roman" w:eastAsiaTheme="minorEastAsia" w:hAnsi="Times New Roman"/>
          <w:lang w:eastAsia="zh-CN"/>
        </w:rPr>
      </w:pPr>
    </w:p>
    <w:p w14:paraId="487DBF3E" w14:textId="2B44B919" w:rsidR="004E39A3" w:rsidRPr="003E6E7E" w:rsidRDefault="004E39A3" w:rsidP="004E39A3">
      <w:pPr>
        <w:rPr>
          <w:rFonts w:eastAsiaTheme="minorEastAsia"/>
          <w:b/>
          <w:lang w:eastAsia="zh-CN"/>
        </w:rPr>
      </w:pPr>
      <w:r w:rsidRPr="00925751">
        <w:rPr>
          <w:lang w:val="en-GB" w:eastAsia="zh-CN"/>
        </w:rPr>
        <w:t xml:space="preserve">Based on </w:t>
      </w:r>
      <w:r>
        <w:rPr>
          <w:rFonts w:eastAsiaTheme="minorEastAsia"/>
          <w:lang w:val="en-GB" w:eastAsia="zh-CN"/>
        </w:rPr>
        <w:fldChar w:fldCharType="begin"/>
      </w:r>
      <w:r>
        <w:rPr>
          <w:rFonts w:eastAsiaTheme="minorEastAsia"/>
          <w:lang w:val="en-GB" w:eastAsia="zh-CN"/>
        </w:rPr>
        <w:instrText xml:space="preserve"> REF _Ref178493739 \h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 xml:space="preserve"> </w:t>
      </w:r>
      <w:r>
        <w:rPr>
          <w:lang w:val="en-GB" w:eastAsia="zh-CN"/>
        </w:rPr>
        <w:t>and</w:t>
      </w:r>
      <w:r w:rsidR="00202C84">
        <w:rPr>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_Ref178493755 \h </w:instrText>
      </w:r>
      <w:r>
        <w:rPr>
          <w:rFonts w:eastAsiaTheme="minorEastAsia"/>
          <w:lang w:val="en-GB" w:eastAsia="zh-CN"/>
        </w:rPr>
      </w:r>
      <w:r>
        <w:rPr>
          <w:rFonts w:eastAsiaTheme="minorEastAsia"/>
          <w:lang w:val="en-GB" w:eastAsia="zh-CN"/>
        </w:rPr>
        <w:fldChar w:fldCharType="separate"/>
      </w:r>
      <w:r>
        <w:t xml:space="preserve">Figure </w:t>
      </w:r>
      <w:r>
        <w:rPr>
          <w:noProof/>
        </w:rPr>
        <w:t>2</w:t>
      </w:r>
      <w:r>
        <w:rPr>
          <w:rFonts w:eastAsiaTheme="minorEastAsia"/>
          <w:lang w:val="en-GB" w:eastAsia="zh-CN"/>
        </w:rPr>
        <w:fldChar w:fldCharType="end"/>
      </w:r>
      <w:r w:rsidR="00C71917">
        <w:rPr>
          <w:rFonts w:eastAsiaTheme="minorEastAsia"/>
          <w:lang w:val="en-GB" w:eastAsia="zh-CN"/>
        </w:rPr>
        <w:t xml:space="preserve"> flow charts,</w:t>
      </w:r>
      <w:r>
        <w:rPr>
          <w:lang w:val="en-GB" w:eastAsia="zh-CN"/>
        </w:rPr>
        <w:t xml:space="preserve"> and </w:t>
      </w:r>
      <w:r>
        <w:rPr>
          <w:lang w:val="en-GB" w:eastAsia="zh-CN"/>
        </w:rPr>
        <w:fldChar w:fldCharType="begin"/>
      </w:r>
      <w:r>
        <w:rPr>
          <w:lang w:val="en-GB" w:eastAsia="zh-CN"/>
        </w:rPr>
        <w:instrText xml:space="preserve"> REF _Ref178493819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there are the following observations:</w:t>
      </w:r>
    </w:p>
    <w:p w14:paraId="1B1E96A7" w14:textId="463D7202" w:rsidR="004E39A3" w:rsidRPr="0079693F" w:rsidRDefault="004E39A3" w:rsidP="002D1D23">
      <w:pPr>
        <w:pStyle w:val="Observation"/>
        <w:numPr>
          <w:ilvl w:val="0"/>
          <w:numId w:val="8"/>
        </w:numPr>
        <w:ind w:left="1701" w:hanging="1701"/>
        <w:rPr>
          <w:rFonts w:ascii="Times New Roman" w:eastAsiaTheme="minorEastAsia" w:hAnsi="Times New Roman"/>
        </w:rPr>
      </w:pPr>
      <w:bookmarkStart w:id="11" w:name="_Toc178607440"/>
      <w:r w:rsidRPr="0079693F">
        <w:rPr>
          <w:rFonts w:ascii="Times New Roman" w:eastAsiaTheme="minorEastAsia" w:hAnsi="Times New Roman" w:hint="eastAsia"/>
        </w:rPr>
        <w:t>C</w:t>
      </w:r>
      <w:r w:rsidRPr="0079693F">
        <w:rPr>
          <w:rFonts w:ascii="Times New Roman" w:eastAsiaTheme="minorEastAsia" w:hAnsi="Times New Roman"/>
        </w:rPr>
        <w:t xml:space="preserve">N based segmentation requires one service procedure per segment, </w:t>
      </w:r>
      <w:r>
        <w:rPr>
          <w:rFonts w:ascii="Times New Roman" w:eastAsiaTheme="minorEastAsia" w:hAnsi="Times New Roman"/>
        </w:rPr>
        <w:t xml:space="preserve">which </w:t>
      </w:r>
      <w:r w:rsidRPr="0079693F">
        <w:rPr>
          <w:rFonts w:ascii="Times New Roman" w:eastAsiaTheme="minorEastAsia" w:hAnsi="Times New Roman"/>
        </w:rPr>
        <w:t xml:space="preserve">comprising </w:t>
      </w:r>
      <w:r>
        <w:rPr>
          <w:rFonts w:ascii="Times New Roman" w:eastAsiaTheme="minorEastAsia" w:hAnsi="Times New Roman"/>
        </w:rPr>
        <w:t xml:space="preserve">one </w:t>
      </w:r>
      <w:r w:rsidRPr="0079693F">
        <w:rPr>
          <w:rFonts w:ascii="Times New Roman" w:eastAsiaTheme="minorEastAsia" w:hAnsi="Times New Roman"/>
        </w:rPr>
        <w:t xml:space="preserve">service request, </w:t>
      </w:r>
      <w:r>
        <w:rPr>
          <w:rFonts w:ascii="Times New Roman" w:eastAsiaTheme="minorEastAsia" w:hAnsi="Times New Roman"/>
        </w:rPr>
        <w:t xml:space="preserve">one </w:t>
      </w:r>
      <w:r w:rsidRPr="0079693F">
        <w:rPr>
          <w:rFonts w:ascii="Times New Roman" w:eastAsiaTheme="minorEastAsia" w:hAnsi="Times New Roman"/>
        </w:rPr>
        <w:t xml:space="preserve">inventory procedure, </w:t>
      </w:r>
      <w:r>
        <w:rPr>
          <w:rFonts w:ascii="Times New Roman" w:eastAsiaTheme="minorEastAsia" w:hAnsi="Times New Roman"/>
        </w:rPr>
        <w:t xml:space="preserve">one reader-AIoT device </w:t>
      </w:r>
      <w:r w:rsidRPr="0079693F">
        <w:rPr>
          <w:rFonts w:ascii="Times New Roman" w:eastAsiaTheme="minorEastAsia" w:hAnsi="Times New Roman"/>
        </w:rPr>
        <w:t xml:space="preserve">data transmission procedure and </w:t>
      </w:r>
      <w:r>
        <w:rPr>
          <w:rFonts w:ascii="Times New Roman" w:eastAsiaTheme="minorEastAsia" w:hAnsi="Times New Roman"/>
        </w:rPr>
        <w:t xml:space="preserve">one </w:t>
      </w:r>
      <w:r w:rsidRPr="0079693F">
        <w:rPr>
          <w:rFonts w:ascii="Times New Roman" w:eastAsiaTheme="minorEastAsia" w:hAnsi="Times New Roman"/>
        </w:rPr>
        <w:t xml:space="preserve">response </w:t>
      </w:r>
      <w:r>
        <w:rPr>
          <w:rFonts w:ascii="Times New Roman" w:eastAsiaTheme="minorEastAsia" w:hAnsi="Times New Roman"/>
        </w:rPr>
        <w:t>message</w:t>
      </w:r>
      <w:r w:rsidRPr="0079693F">
        <w:rPr>
          <w:rFonts w:ascii="Times New Roman" w:eastAsiaTheme="minorEastAsia" w:hAnsi="Times New Roman"/>
        </w:rPr>
        <w:t xml:space="preserve"> to CN.</w:t>
      </w:r>
      <w:bookmarkEnd w:id="11"/>
    </w:p>
    <w:p w14:paraId="7F863212" w14:textId="359BA10D" w:rsidR="004E39A3" w:rsidRDefault="004E39A3" w:rsidP="002D1D23">
      <w:pPr>
        <w:pStyle w:val="Observation"/>
        <w:numPr>
          <w:ilvl w:val="0"/>
          <w:numId w:val="8"/>
        </w:numPr>
        <w:ind w:left="1701" w:hanging="1701"/>
        <w:rPr>
          <w:rFonts w:ascii="Times New Roman" w:eastAsiaTheme="minorEastAsia" w:hAnsi="Times New Roman"/>
        </w:rPr>
      </w:pPr>
      <w:bookmarkStart w:id="12" w:name="_Toc178607441"/>
      <w:r w:rsidRPr="0079693F">
        <w:rPr>
          <w:rFonts w:ascii="Times New Roman" w:eastAsiaTheme="minorEastAsia" w:hAnsi="Times New Roman"/>
        </w:rPr>
        <w:t xml:space="preserve">MAC based segmentation requires only one service procedure for the </w:t>
      </w:r>
      <w:r>
        <w:rPr>
          <w:rFonts w:ascii="Times New Roman" w:eastAsiaTheme="minorEastAsia" w:hAnsi="Times New Roman"/>
        </w:rPr>
        <w:t>all segments of one upper layer message</w:t>
      </w:r>
      <w:r w:rsidRPr="0079693F">
        <w:rPr>
          <w:rFonts w:ascii="Times New Roman" w:eastAsiaTheme="minorEastAsia" w:hAnsi="Times New Roman"/>
        </w:rPr>
        <w:t xml:space="preserve">, which comprises: one service request, one </w:t>
      </w:r>
      <w:r w:rsidRPr="008D2E03">
        <w:rPr>
          <w:rFonts w:ascii="Times New Roman" w:eastAsiaTheme="minorEastAsia" w:hAnsi="Times New Roman"/>
        </w:rPr>
        <w:t>inventory procedure</w:t>
      </w:r>
      <w:r w:rsidRPr="0079693F">
        <w:rPr>
          <w:rFonts w:ascii="Times New Roman" w:eastAsiaTheme="minorEastAsia" w:hAnsi="Times New Roman"/>
        </w:rPr>
        <w:t xml:space="preserve">, multiple </w:t>
      </w:r>
      <w:r>
        <w:rPr>
          <w:rFonts w:ascii="Times New Roman" w:eastAsiaTheme="minorEastAsia" w:hAnsi="Times New Roman"/>
        </w:rPr>
        <w:t>respective scheduled transmissions for all segments in AIoT air interface,</w:t>
      </w:r>
      <w:r w:rsidRPr="0079693F">
        <w:rPr>
          <w:rFonts w:ascii="Times New Roman" w:eastAsiaTheme="minorEastAsia" w:hAnsi="Times New Roman"/>
        </w:rPr>
        <w:t xml:space="preserve"> and </w:t>
      </w:r>
      <w:r>
        <w:rPr>
          <w:rFonts w:ascii="Times New Roman" w:eastAsiaTheme="minorEastAsia" w:hAnsi="Times New Roman"/>
        </w:rPr>
        <w:t xml:space="preserve">one </w:t>
      </w:r>
      <w:r w:rsidRPr="008D2E03">
        <w:rPr>
          <w:rFonts w:ascii="Times New Roman" w:eastAsiaTheme="minorEastAsia" w:hAnsi="Times New Roman"/>
        </w:rPr>
        <w:t xml:space="preserve">response </w:t>
      </w:r>
      <w:r>
        <w:rPr>
          <w:rFonts w:ascii="Times New Roman" w:eastAsiaTheme="minorEastAsia" w:hAnsi="Times New Roman"/>
        </w:rPr>
        <w:t>message</w:t>
      </w:r>
      <w:r w:rsidRPr="008D2E03">
        <w:rPr>
          <w:rFonts w:ascii="Times New Roman" w:eastAsiaTheme="minorEastAsia" w:hAnsi="Times New Roman"/>
        </w:rPr>
        <w:t xml:space="preserve"> to CN</w:t>
      </w:r>
      <w:r>
        <w:rPr>
          <w:rFonts w:ascii="Times New Roman" w:eastAsiaTheme="minorEastAsia" w:hAnsi="Times New Roman"/>
        </w:rPr>
        <w:t>.</w:t>
      </w:r>
      <w:bookmarkEnd w:id="12"/>
    </w:p>
    <w:p w14:paraId="5A3BDF96" w14:textId="0F0FBFAD" w:rsidR="004E39A3" w:rsidRPr="0079693F" w:rsidRDefault="004E39A3" w:rsidP="002D1D23">
      <w:pPr>
        <w:pStyle w:val="Observation"/>
        <w:numPr>
          <w:ilvl w:val="0"/>
          <w:numId w:val="8"/>
        </w:numPr>
        <w:ind w:left="1701" w:hanging="1701"/>
        <w:rPr>
          <w:rFonts w:ascii="Times New Roman" w:eastAsiaTheme="minorEastAsia" w:hAnsi="Times New Roman"/>
        </w:rPr>
      </w:pPr>
      <w:bookmarkStart w:id="13" w:name="_Toc178607442"/>
      <w:r>
        <w:rPr>
          <w:rFonts w:ascii="Times New Roman" w:eastAsia="MS Mincho" w:hAnsi="Times New Roman"/>
        </w:rPr>
        <w:t>MAC based segmentation can use optimal segment size based on radio condition and resource availability while CN based segmentation has to use conservative segment size due to lack of timely radio condition and radio resource availability information.</w:t>
      </w:r>
      <w:bookmarkEnd w:id="13"/>
    </w:p>
    <w:p w14:paraId="45FD71DB" w14:textId="2348D59B" w:rsidR="004E39A3" w:rsidRPr="0079693F" w:rsidRDefault="004E39A3" w:rsidP="002D1D23">
      <w:pPr>
        <w:pStyle w:val="Observation"/>
        <w:numPr>
          <w:ilvl w:val="0"/>
          <w:numId w:val="8"/>
        </w:numPr>
        <w:ind w:left="1701" w:hanging="1701"/>
        <w:rPr>
          <w:rFonts w:ascii="Times New Roman" w:eastAsiaTheme="minorEastAsia" w:hAnsi="Times New Roman"/>
        </w:rPr>
      </w:pPr>
      <w:bookmarkStart w:id="14" w:name="_Toc178607443"/>
      <w:r>
        <w:rPr>
          <w:rFonts w:ascii="Times New Roman" w:eastAsiaTheme="minorEastAsia" w:hAnsi="Times New Roman" w:hint="eastAsia"/>
          <w:lang w:eastAsia="zh-CN"/>
        </w:rPr>
        <w:t>C</w:t>
      </w:r>
      <w:r>
        <w:rPr>
          <w:rFonts w:ascii="Times New Roman" w:eastAsiaTheme="minorEastAsia" w:hAnsi="Times New Roman"/>
          <w:lang w:eastAsia="zh-CN"/>
        </w:rPr>
        <w:t xml:space="preserve">N based segmentation is expected to have much larger service delay and overhead than MAC based segmentation due to </w:t>
      </w:r>
      <w:r>
        <w:rPr>
          <w:rFonts w:ascii="Times New Roman" w:eastAsiaTheme="minorEastAsia" w:hAnsi="Times New Roman" w:hint="eastAsia"/>
          <w:lang w:eastAsia="zh-CN"/>
        </w:rPr>
        <w:t>C</w:t>
      </w:r>
      <w:r>
        <w:rPr>
          <w:rFonts w:ascii="Times New Roman" w:eastAsiaTheme="minorEastAsia" w:hAnsi="Times New Roman"/>
          <w:lang w:eastAsia="zh-CN"/>
        </w:rPr>
        <w:t>N based segmentation requires more signalling procedures.</w:t>
      </w:r>
      <w:bookmarkEnd w:id="14"/>
    </w:p>
    <w:p w14:paraId="2705BBC5" w14:textId="0CF24E22" w:rsidR="004E39A3" w:rsidRPr="00B44E69" w:rsidRDefault="004E39A3" w:rsidP="002D1D23">
      <w:pPr>
        <w:pStyle w:val="Observation"/>
        <w:numPr>
          <w:ilvl w:val="0"/>
          <w:numId w:val="8"/>
        </w:numPr>
        <w:ind w:left="1701" w:hanging="1701"/>
        <w:rPr>
          <w:rFonts w:ascii="Times New Roman" w:eastAsiaTheme="minorEastAsia" w:hAnsi="Times New Roman"/>
          <w:lang w:eastAsia="zh-CN"/>
        </w:rPr>
      </w:pPr>
      <w:bookmarkStart w:id="15" w:name="_Toc178607444"/>
      <w:r w:rsidRPr="00B44E69">
        <w:rPr>
          <w:rFonts w:ascii="Times New Roman" w:eastAsiaTheme="minorEastAsia" w:hAnsi="Times New Roman"/>
          <w:lang w:eastAsia="zh-CN"/>
        </w:rPr>
        <w:t xml:space="preserve">With </w:t>
      </w:r>
      <w:r w:rsidRPr="00B44E69">
        <w:rPr>
          <w:rFonts w:ascii="Times New Roman" w:eastAsiaTheme="minorEastAsia" w:hAnsi="Times New Roman" w:hint="eastAsia"/>
          <w:lang w:eastAsia="zh-CN"/>
        </w:rPr>
        <w:t>M</w:t>
      </w:r>
      <w:r w:rsidRPr="00B44E69">
        <w:rPr>
          <w:rFonts w:ascii="Times New Roman" w:eastAsiaTheme="minorEastAsia" w:hAnsi="Times New Roman"/>
          <w:lang w:eastAsia="zh-CN"/>
        </w:rPr>
        <w:t>AC segmentation</w:t>
      </w:r>
      <w:r>
        <w:rPr>
          <w:rFonts w:ascii="Times New Roman" w:eastAsiaTheme="minorEastAsia" w:hAnsi="Times New Roman"/>
          <w:lang w:eastAsia="zh-CN"/>
        </w:rPr>
        <w:t xml:space="preserve"> for D2R transmission</w:t>
      </w:r>
      <w:r w:rsidRPr="00B44E69">
        <w:rPr>
          <w:rFonts w:ascii="Times New Roman" w:eastAsiaTheme="minorEastAsia" w:hAnsi="Times New Roman"/>
          <w:lang w:eastAsia="zh-CN"/>
        </w:rPr>
        <w:t>, the required buffer</w:t>
      </w:r>
      <w:r>
        <w:rPr>
          <w:rFonts w:ascii="Times New Roman" w:eastAsiaTheme="minorEastAsia" w:hAnsi="Times New Roman"/>
          <w:lang w:eastAsia="zh-CN"/>
        </w:rPr>
        <w:t xml:space="preserve"> size at the AIoT device </w:t>
      </w:r>
      <w:r w:rsidRPr="00B44E69">
        <w:rPr>
          <w:rFonts w:ascii="Times New Roman" w:eastAsiaTheme="minorEastAsia" w:hAnsi="Times New Roman"/>
          <w:lang w:eastAsia="zh-CN"/>
        </w:rPr>
        <w:t>for cyphering and integrity protection related process</w:t>
      </w:r>
      <w:r>
        <w:rPr>
          <w:rFonts w:ascii="Times New Roman" w:eastAsiaTheme="minorEastAsia" w:hAnsi="Times New Roman"/>
          <w:lang w:eastAsia="zh-CN"/>
        </w:rPr>
        <w:t>es</w:t>
      </w:r>
      <w:r w:rsidRPr="00B44E69">
        <w:rPr>
          <w:rFonts w:ascii="Times New Roman" w:eastAsiaTheme="minorEastAsia" w:hAnsi="Times New Roman"/>
          <w:lang w:eastAsia="zh-CN"/>
        </w:rPr>
        <w:t xml:space="preserve"> is not larger than that without MAC segmentation</w:t>
      </w:r>
      <w:r>
        <w:rPr>
          <w:rFonts w:ascii="Times New Roman" w:eastAsiaTheme="minorEastAsia" w:hAnsi="Times New Roman"/>
          <w:lang w:eastAsia="zh-CN"/>
        </w:rPr>
        <w:t>.</w:t>
      </w:r>
      <w:bookmarkEnd w:id="15"/>
    </w:p>
    <w:p w14:paraId="22014CE9" w14:textId="77777777" w:rsidR="004E39A3" w:rsidRPr="00925751" w:rsidRDefault="004E39A3" w:rsidP="000933DF">
      <w:pPr>
        <w:jc w:val="both"/>
        <w:rPr>
          <w:lang w:val="en-GB" w:eastAsia="zh-CN"/>
        </w:rPr>
      </w:pPr>
      <w:r w:rsidRPr="00925751">
        <w:rPr>
          <w:lang w:val="en-GB" w:eastAsia="zh-CN"/>
        </w:rPr>
        <w:t>Based on the above discussion and observations, we can conclude that MAC based segmentation scheme outperforms the CN based segmentation scheme:</w:t>
      </w:r>
    </w:p>
    <w:p w14:paraId="26F0400B" w14:textId="77777777" w:rsidR="004E39A3" w:rsidRDefault="004E39A3" w:rsidP="002D1D23">
      <w:pPr>
        <w:pStyle w:val="Proposal"/>
        <w:numPr>
          <w:ilvl w:val="0"/>
          <w:numId w:val="6"/>
        </w:numPr>
        <w:ind w:left="1134" w:hanging="1134"/>
        <w:rPr>
          <w:rFonts w:ascii="Times New Roman" w:hAnsi="Times New Roman"/>
          <w:color w:val="000000" w:themeColor="text1"/>
        </w:rPr>
      </w:pPr>
      <w:r w:rsidRPr="0079693F">
        <w:rPr>
          <w:rFonts w:ascii="Times New Roman" w:hAnsi="Times New Roman" w:hint="eastAsia"/>
          <w:color w:val="000000" w:themeColor="text1"/>
        </w:rPr>
        <w:t>M</w:t>
      </w:r>
      <w:r w:rsidRPr="0079693F">
        <w:rPr>
          <w:rFonts w:ascii="Times New Roman" w:hAnsi="Times New Roman"/>
          <w:color w:val="000000" w:themeColor="text1"/>
        </w:rPr>
        <w:t xml:space="preserve">AC based segmentation should be </w:t>
      </w:r>
      <w:r>
        <w:rPr>
          <w:rFonts w:ascii="Times New Roman" w:hAnsi="Times New Roman"/>
          <w:color w:val="000000" w:themeColor="text1"/>
        </w:rPr>
        <w:t>considered as a work assumption</w:t>
      </w:r>
      <w:r w:rsidRPr="0079693F">
        <w:rPr>
          <w:rFonts w:ascii="Times New Roman" w:hAnsi="Times New Roman"/>
          <w:color w:val="000000" w:themeColor="text1"/>
        </w:rPr>
        <w:t>.</w:t>
      </w:r>
    </w:p>
    <w:p w14:paraId="58D8B128" w14:textId="6DD999D5" w:rsidR="004E39A3" w:rsidRDefault="00E77F06" w:rsidP="004E39A3">
      <w:pPr>
        <w:pStyle w:val="Heading2"/>
        <w:numPr>
          <w:ilvl w:val="1"/>
          <w:numId w:val="5"/>
        </w:numPr>
        <w:rPr>
          <w:rFonts w:eastAsiaTheme="minorEastAsia"/>
        </w:rPr>
      </w:pPr>
      <w:r>
        <w:rPr>
          <w:rFonts w:eastAsiaTheme="minorEastAsia" w:hint="eastAsia"/>
        </w:rPr>
        <w:t>S</w:t>
      </w:r>
      <w:r w:rsidR="004E39A3" w:rsidRPr="001A7867">
        <w:rPr>
          <w:rFonts w:eastAsiaTheme="minorEastAsia"/>
        </w:rPr>
        <w:t>ervice request visibility to reader</w:t>
      </w:r>
      <w:bookmarkEnd w:id="7"/>
    </w:p>
    <w:p w14:paraId="0C112D51" w14:textId="77777777" w:rsidR="004E39A3" w:rsidRDefault="004E39A3" w:rsidP="004E39A3">
      <w:pPr>
        <w:spacing w:before="120"/>
        <w:jc w:val="both"/>
      </w:pPr>
      <w:r w:rsidRPr="00552342">
        <w:rPr>
          <w:lang w:eastAsia="zh-CN"/>
        </w:rPr>
        <w:t>The visibility to reader regarding service request was discussed in RAN2#127</w:t>
      </w:r>
      <w:r>
        <w:rPr>
          <w:lang w:eastAsia="zh-CN"/>
        </w:rPr>
        <w:fldChar w:fldCharType="begin"/>
      </w:r>
      <w:r>
        <w:rPr>
          <w:lang w:eastAsia="zh-CN"/>
        </w:rPr>
        <w:instrText xml:space="preserve"> REF _Ref177975197 \r \h </w:instrText>
      </w:r>
      <w:r>
        <w:rPr>
          <w:lang w:eastAsia="zh-CN"/>
        </w:rPr>
      </w:r>
      <w:r>
        <w:rPr>
          <w:lang w:eastAsia="zh-CN"/>
        </w:rPr>
        <w:fldChar w:fldCharType="separate"/>
      </w:r>
      <w:r>
        <w:rPr>
          <w:lang w:eastAsia="zh-CN"/>
        </w:rPr>
        <w:t>[2]</w:t>
      </w:r>
      <w:r>
        <w:rPr>
          <w:lang w:eastAsia="zh-CN"/>
        </w:rPr>
        <w:fldChar w:fldCharType="end"/>
      </w:r>
      <w:r w:rsidRPr="00552342">
        <w:rPr>
          <w:lang w:eastAsia="zh-CN"/>
        </w:rPr>
        <w:t>, and there were the following agreements:</w:t>
      </w:r>
    </w:p>
    <w:p w14:paraId="0A04317B" w14:textId="77777777" w:rsidR="004E39A3" w:rsidRPr="008E7855" w:rsidRDefault="004E39A3" w:rsidP="004E39A3">
      <w:pPr>
        <w:pStyle w:val="Doc-text2"/>
        <w:pBdr>
          <w:top w:val="single" w:sz="4" w:space="1" w:color="auto"/>
          <w:left w:val="single" w:sz="4" w:space="4" w:color="auto"/>
          <w:bottom w:val="single" w:sz="4" w:space="1" w:color="auto"/>
          <w:right w:val="single" w:sz="4" w:space="4" w:color="auto"/>
        </w:pBdr>
        <w:ind w:leftChars="129" w:left="621"/>
        <w:rPr>
          <w:b/>
          <w:bCs/>
        </w:rPr>
      </w:pPr>
      <w:r w:rsidRPr="008E7855">
        <w:rPr>
          <w:b/>
          <w:bCs/>
        </w:rPr>
        <w:t>Agreements</w:t>
      </w:r>
    </w:p>
    <w:p w14:paraId="5DEADFDF" w14:textId="77777777" w:rsidR="004E39A3" w:rsidRPr="008E7855" w:rsidRDefault="004E39A3" w:rsidP="002D1D23">
      <w:pPr>
        <w:pStyle w:val="Doc-text2"/>
        <w:numPr>
          <w:ilvl w:val="0"/>
          <w:numId w:val="15"/>
        </w:numPr>
        <w:pBdr>
          <w:top w:val="single" w:sz="4" w:space="1" w:color="auto"/>
          <w:left w:val="single" w:sz="4" w:space="4" w:color="auto"/>
          <w:bottom w:val="single" w:sz="4" w:space="1" w:color="auto"/>
          <w:right w:val="single" w:sz="4" w:space="4" w:color="auto"/>
        </w:pBdr>
        <w:spacing w:after="0"/>
        <w:ind w:leftChars="129" w:left="618"/>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CN</w:t>
      </w:r>
    </w:p>
    <w:p w14:paraId="169B63F4" w14:textId="77777777" w:rsidR="004E39A3" w:rsidRPr="008E7855" w:rsidRDefault="004E39A3" w:rsidP="004E39A3">
      <w:pPr>
        <w:pStyle w:val="Doc-text2"/>
        <w:pBdr>
          <w:top w:val="single" w:sz="4" w:space="1" w:color="auto"/>
          <w:left w:val="single" w:sz="4" w:space="4" w:color="auto"/>
          <w:bottom w:val="single" w:sz="4" w:space="1" w:color="auto"/>
          <w:right w:val="single" w:sz="4" w:space="4" w:color="auto"/>
        </w:pBdr>
        <w:ind w:leftChars="129" w:left="621"/>
      </w:pPr>
      <w:r w:rsidRPr="008E7855">
        <w:t>-</w:t>
      </w:r>
      <w:r w:rsidRPr="008E7855">
        <w:tab/>
        <w:t>The service type of A-IoT (e.g. inventory, command</w:t>
      </w:r>
      <w:proofErr w:type="gramStart"/>
      <w:r w:rsidRPr="008E7855">
        <w:t xml:space="preserve">) </w:t>
      </w:r>
      <w:r>
        <w:t>.</w:t>
      </w:r>
      <w:proofErr w:type="gramEnd"/>
      <w:r>
        <w:t xml:space="preserve"> </w:t>
      </w:r>
      <w:r w:rsidRPr="00415F46">
        <w:rPr>
          <w:highlight w:val="yellow"/>
        </w:rPr>
        <w:t>FFS if more information on command type (e.g. read/write/disable) is useful</w:t>
      </w:r>
    </w:p>
    <w:p w14:paraId="6256375E" w14:textId="77777777" w:rsidR="004E39A3" w:rsidRPr="008E7855" w:rsidRDefault="004E39A3" w:rsidP="004E39A3">
      <w:pPr>
        <w:pStyle w:val="Doc-text2"/>
        <w:pBdr>
          <w:top w:val="single" w:sz="4" w:space="1" w:color="auto"/>
          <w:left w:val="single" w:sz="4" w:space="4" w:color="auto"/>
          <w:bottom w:val="single" w:sz="4" w:space="1" w:color="auto"/>
          <w:right w:val="single" w:sz="4" w:space="4" w:color="auto"/>
        </w:pBdr>
        <w:ind w:leftChars="129" w:left="621"/>
      </w:pPr>
      <w:r w:rsidRPr="008E7855">
        <w:t>-</w:t>
      </w:r>
      <w:r w:rsidRPr="008E7855">
        <w:tab/>
        <w:t xml:space="preserve">targeted for one or more than one </w:t>
      </w:r>
      <w:proofErr w:type="gramStart"/>
      <w:r w:rsidRPr="008E7855">
        <w:t>devices</w:t>
      </w:r>
      <w:proofErr w:type="gramEnd"/>
      <w:r w:rsidRPr="008E7855">
        <w:t>;</w:t>
      </w:r>
    </w:p>
    <w:p w14:paraId="2097060A" w14:textId="77777777" w:rsidR="004E39A3" w:rsidRPr="008E7855" w:rsidRDefault="004E39A3" w:rsidP="004E39A3">
      <w:pPr>
        <w:pStyle w:val="Doc-text2"/>
        <w:pBdr>
          <w:top w:val="single" w:sz="4" w:space="1" w:color="auto"/>
          <w:left w:val="single" w:sz="4" w:space="4" w:color="auto"/>
          <w:bottom w:val="single" w:sz="4" w:space="1" w:color="auto"/>
          <w:right w:val="single" w:sz="4" w:space="4" w:color="auto"/>
        </w:pBdr>
        <w:ind w:leftChars="129" w:left="621"/>
      </w:pPr>
      <w:r w:rsidRPr="008E7855">
        <w:t>-</w:t>
      </w:r>
      <w:r w:rsidRPr="008E7855">
        <w:tab/>
        <w:t xml:space="preserve">approximate number of target devices (if available).  </w:t>
      </w:r>
    </w:p>
    <w:p w14:paraId="5CCF6EE5" w14:textId="77777777" w:rsidR="004E39A3" w:rsidRDefault="004E39A3" w:rsidP="004E39A3">
      <w:pPr>
        <w:pStyle w:val="Doc-text2"/>
        <w:pBdr>
          <w:top w:val="single" w:sz="4" w:space="1" w:color="auto"/>
          <w:left w:val="single" w:sz="4" w:space="4" w:color="auto"/>
          <w:bottom w:val="single" w:sz="4" w:space="1" w:color="auto"/>
          <w:right w:val="single" w:sz="4" w:space="4" w:color="auto"/>
        </w:pBdr>
        <w:ind w:leftChars="129" w:left="621"/>
        <w:rPr>
          <w:i/>
          <w:iCs/>
        </w:rPr>
      </w:pPr>
      <w:r>
        <w:rPr>
          <w:i/>
          <w:iCs/>
        </w:rPr>
        <w:t>FFS on mandatory/optional</w:t>
      </w:r>
    </w:p>
    <w:p w14:paraId="1CDE290D" w14:textId="77777777" w:rsidR="004E39A3" w:rsidRPr="008E7855" w:rsidRDefault="004E39A3" w:rsidP="004E39A3">
      <w:pPr>
        <w:pStyle w:val="Doc-text2"/>
        <w:pBdr>
          <w:top w:val="single" w:sz="4" w:space="1" w:color="auto"/>
          <w:left w:val="single" w:sz="4" w:space="4" w:color="auto"/>
          <w:bottom w:val="single" w:sz="4" w:space="1" w:color="auto"/>
          <w:right w:val="single" w:sz="4" w:space="4" w:color="auto"/>
        </w:pBdr>
        <w:ind w:leftChars="129" w:left="621"/>
      </w:pPr>
      <w:r w:rsidRPr="008E7855">
        <w:t>2</w:t>
      </w:r>
      <w:r w:rsidRPr="008E7855">
        <w:tab/>
        <w:t>RAN2 assumes that commands</w:t>
      </w:r>
      <w:r>
        <w:t xml:space="preserve"> </w:t>
      </w:r>
      <w:r w:rsidRPr="008E7855">
        <w:t>(e.g., read/write/</w:t>
      </w:r>
      <w:r>
        <w:t>d</w:t>
      </w:r>
      <w:r w:rsidRPr="008E7855">
        <w:t>isable)</w:t>
      </w:r>
      <w:r>
        <w:t xml:space="preserve"> and/or inventory</w:t>
      </w:r>
      <w:r w:rsidRPr="008E7855">
        <w:t xml:space="preserve"> are carried over the AIOT interface as upper layer data.</w:t>
      </w:r>
    </w:p>
    <w:p w14:paraId="11D993BE" w14:textId="528916C5" w:rsidR="004E39A3" w:rsidRDefault="004E39A3" w:rsidP="004E39A3">
      <w:pPr>
        <w:spacing w:before="120"/>
        <w:jc w:val="both"/>
        <w:rPr>
          <w:rFonts w:eastAsiaTheme="minorEastAsia"/>
          <w:lang w:eastAsia="zh-CN"/>
        </w:rPr>
      </w:pPr>
      <w:r w:rsidRPr="002E063B">
        <w:rPr>
          <w:rFonts w:eastAsiaTheme="minorEastAsia"/>
          <w:lang w:eastAsia="zh-CN"/>
        </w:rPr>
        <w:t>According to above agreements, service type information (inventory or command)</w:t>
      </w:r>
      <w:r>
        <w:rPr>
          <w:rFonts w:eastAsiaTheme="minorEastAsia"/>
          <w:lang w:eastAsia="zh-CN"/>
        </w:rPr>
        <w:t xml:space="preserve"> visibility</w:t>
      </w:r>
      <w:r w:rsidRPr="002E063B">
        <w:rPr>
          <w:rFonts w:eastAsiaTheme="minorEastAsia"/>
          <w:lang w:eastAsia="zh-CN"/>
        </w:rPr>
        <w:t xml:space="preserve"> </w:t>
      </w:r>
      <w:r>
        <w:rPr>
          <w:rFonts w:eastAsiaTheme="minorEastAsia"/>
          <w:lang w:eastAsia="zh-CN"/>
        </w:rPr>
        <w:t xml:space="preserve">can be helpful for the reader while whether command type information (e.g. read/write/disable) is also helpful is still an open issue. </w:t>
      </w:r>
      <w:r w:rsidR="00C71917">
        <w:rPr>
          <w:rFonts w:eastAsiaTheme="minorEastAsia"/>
          <w:lang w:eastAsia="zh-CN"/>
        </w:rPr>
        <w:t>From</w:t>
      </w:r>
      <w:r>
        <w:rPr>
          <w:rFonts w:eastAsiaTheme="minorEastAsia"/>
          <w:lang w:eastAsia="zh-CN"/>
        </w:rPr>
        <w:t xml:space="preserve"> our understanding, different command type</w:t>
      </w:r>
      <w:r w:rsidR="00C71917">
        <w:rPr>
          <w:rFonts w:eastAsiaTheme="minorEastAsia"/>
          <w:lang w:eastAsia="zh-CN"/>
        </w:rPr>
        <w:t>s</w:t>
      </w:r>
      <w:r>
        <w:rPr>
          <w:rFonts w:eastAsiaTheme="minorEastAsia"/>
          <w:lang w:eastAsia="zh-CN"/>
        </w:rPr>
        <w:t xml:space="preserve"> correspond to different AS procedures, for instance</w:t>
      </w:r>
      <w:r w:rsidR="00B372E3">
        <w:rPr>
          <w:rFonts w:eastAsiaTheme="minorEastAsia"/>
          <w:lang w:eastAsia="zh-CN"/>
        </w:rPr>
        <w:t>:</w:t>
      </w:r>
    </w:p>
    <w:p w14:paraId="6305A674" w14:textId="77777777" w:rsidR="004E39A3" w:rsidRDefault="004E39A3" w:rsidP="002D1D23">
      <w:pPr>
        <w:pStyle w:val="ListParagraph"/>
        <w:numPr>
          <w:ilvl w:val="0"/>
          <w:numId w:val="17"/>
        </w:numPr>
        <w:spacing w:before="120"/>
        <w:ind w:firstLineChars="0"/>
        <w:rPr>
          <w:rFonts w:ascii="Times New Roman" w:eastAsiaTheme="minorEastAsia" w:hAnsi="Times New Roman"/>
          <w:sz w:val="20"/>
        </w:rPr>
      </w:pPr>
      <w:r w:rsidRPr="00D34A56">
        <w:rPr>
          <w:rFonts w:ascii="Times New Roman" w:eastAsiaTheme="minorEastAsia" w:hAnsi="Times New Roman"/>
          <w:b/>
          <w:bCs/>
          <w:sz w:val="20"/>
        </w:rPr>
        <w:t>The corresponding AS procedure for read command</w:t>
      </w:r>
      <w:r w:rsidRPr="00DC6177">
        <w:rPr>
          <w:rFonts w:ascii="Times New Roman" w:eastAsiaTheme="minorEastAsia" w:hAnsi="Times New Roman"/>
          <w:sz w:val="20"/>
        </w:rPr>
        <w:t>: the reader should schedule the D2R transmission with adequate radio resources;</w:t>
      </w:r>
    </w:p>
    <w:p w14:paraId="6ACFA673" w14:textId="77777777" w:rsidR="004E39A3" w:rsidRDefault="004E39A3" w:rsidP="002D1D23">
      <w:pPr>
        <w:pStyle w:val="ListParagraph"/>
        <w:numPr>
          <w:ilvl w:val="0"/>
          <w:numId w:val="17"/>
        </w:numPr>
        <w:spacing w:before="120"/>
        <w:ind w:firstLineChars="0"/>
        <w:rPr>
          <w:rFonts w:ascii="Times New Roman" w:eastAsiaTheme="minorEastAsia" w:hAnsi="Times New Roman"/>
          <w:sz w:val="20"/>
        </w:rPr>
      </w:pPr>
      <w:r w:rsidRPr="00D34A56">
        <w:rPr>
          <w:rFonts w:ascii="Times New Roman" w:eastAsiaTheme="minorEastAsia" w:hAnsi="Times New Roman"/>
          <w:b/>
          <w:bCs/>
          <w:sz w:val="20"/>
        </w:rPr>
        <w:t>The corresponding AS procedure for write command</w:t>
      </w:r>
      <w:r>
        <w:rPr>
          <w:rFonts w:ascii="Times New Roman" w:eastAsiaTheme="minorEastAsia" w:hAnsi="Times New Roman"/>
          <w:sz w:val="20"/>
        </w:rPr>
        <w:t>: the AS procedure should schedule the R2D transmission with adequate radio resources and certain radio resource may be allocated for an associated D2R response from the AIoT device to the reader;</w:t>
      </w:r>
    </w:p>
    <w:p w14:paraId="3B3182B6" w14:textId="77777777" w:rsidR="004E39A3" w:rsidRPr="00DC6177" w:rsidRDefault="004E39A3" w:rsidP="002D1D23">
      <w:pPr>
        <w:pStyle w:val="ListParagraph"/>
        <w:numPr>
          <w:ilvl w:val="0"/>
          <w:numId w:val="17"/>
        </w:numPr>
        <w:spacing w:before="120"/>
        <w:ind w:firstLineChars="0"/>
        <w:rPr>
          <w:rFonts w:ascii="Times New Roman" w:eastAsiaTheme="minorEastAsia" w:hAnsi="Times New Roman"/>
          <w:sz w:val="20"/>
        </w:rPr>
      </w:pPr>
      <w:r w:rsidRPr="00D34A56">
        <w:rPr>
          <w:rFonts w:ascii="Times New Roman" w:eastAsiaTheme="minorEastAsia" w:hAnsi="Times New Roman"/>
          <w:b/>
          <w:bCs/>
          <w:sz w:val="20"/>
        </w:rPr>
        <w:t>The corresponding AS procedure for disable command</w:t>
      </w:r>
      <w:r>
        <w:rPr>
          <w:rFonts w:ascii="Times New Roman" w:eastAsiaTheme="minorEastAsia" w:hAnsi="Times New Roman"/>
          <w:sz w:val="20"/>
        </w:rPr>
        <w:t xml:space="preserve">: more robust transmission in AIoT interface will be scheduled to avoid uncertainty due to command transmission failure, and the read may need to allocate radio resource for the AIoT device to respond to the reader/CN regarding the disable command execution results. </w:t>
      </w:r>
    </w:p>
    <w:p w14:paraId="7570608C" w14:textId="703B614D" w:rsidR="004E39A3" w:rsidRDefault="004E39A3" w:rsidP="004E39A3">
      <w:pPr>
        <w:spacing w:before="120"/>
        <w:jc w:val="both"/>
        <w:rPr>
          <w:rFonts w:eastAsiaTheme="minorEastAsia"/>
          <w:lang w:eastAsia="zh-CN"/>
        </w:rPr>
      </w:pPr>
      <w:r>
        <w:rPr>
          <w:rFonts w:eastAsiaTheme="minorEastAsia"/>
          <w:lang w:eastAsia="zh-CN"/>
        </w:rPr>
        <w:lastRenderedPageBreak/>
        <w:t xml:space="preserve">If the above understanding is reasonable, </w:t>
      </w:r>
      <w:r w:rsidR="00B372E3">
        <w:rPr>
          <w:rFonts w:eastAsiaTheme="minorEastAsia"/>
          <w:lang w:eastAsia="zh-CN"/>
        </w:rPr>
        <w:t>then</w:t>
      </w:r>
      <w:r>
        <w:rPr>
          <w:rFonts w:eastAsiaTheme="minorEastAsia"/>
          <w:lang w:eastAsia="zh-CN"/>
        </w:rPr>
        <w:t xml:space="preserve"> the command type (e.g. read/write/disable) is also helpful for the reader to determine the corresponding AS procedure and the radio resources to execute the AS procedure.</w:t>
      </w:r>
    </w:p>
    <w:p w14:paraId="7334D24B" w14:textId="77777777" w:rsidR="004E39A3" w:rsidRDefault="004E39A3" w:rsidP="004E39A3">
      <w:pPr>
        <w:spacing w:before="120"/>
        <w:jc w:val="both"/>
        <w:rPr>
          <w:rFonts w:eastAsiaTheme="minorEastAsia"/>
          <w:lang w:eastAsia="zh-CN"/>
        </w:rPr>
      </w:pPr>
      <w:r>
        <w:rPr>
          <w:rFonts w:eastAsiaTheme="minorEastAsia"/>
          <w:lang w:eastAsia="zh-CN"/>
        </w:rPr>
        <w:t xml:space="preserve">Except for the visibility of the service/command type and AIoT device population mentioned in the above agreements, the following awareness in relation to the service request from CN by the reader </w:t>
      </w:r>
      <w:r>
        <w:rPr>
          <w:rFonts w:eastAsiaTheme="minorEastAsia" w:hint="eastAsia"/>
          <w:lang w:eastAsia="zh-CN"/>
        </w:rPr>
        <w:t>can</w:t>
      </w:r>
      <w:r>
        <w:rPr>
          <w:rFonts w:eastAsiaTheme="minorEastAsia"/>
          <w:lang w:eastAsia="zh-CN"/>
        </w:rPr>
        <w:t xml:space="preserve"> be considered:</w:t>
      </w:r>
    </w:p>
    <w:p w14:paraId="4C7475C4" w14:textId="7998FB92" w:rsidR="004E39A3" w:rsidRDefault="004E39A3" w:rsidP="002D1D23">
      <w:pPr>
        <w:pStyle w:val="ListParagraph"/>
        <w:numPr>
          <w:ilvl w:val="0"/>
          <w:numId w:val="11"/>
        </w:numPr>
        <w:spacing w:before="120"/>
        <w:ind w:firstLineChars="0"/>
        <w:rPr>
          <w:rFonts w:ascii="Times New Roman" w:eastAsiaTheme="minorEastAsia" w:hAnsi="Times New Roman"/>
          <w:sz w:val="20"/>
        </w:rPr>
      </w:pPr>
      <w:r w:rsidRPr="00CA2B06">
        <w:rPr>
          <w:rFonts w:ascii="Times New Roman" w:eastAsiaTheme="minorEastAsia" w:hAnsi="Times New Roman"/>
          <w:sz w:val="20"/>
        </w:rPr>
        <w:t>If the reader can know the D2R data/message size</w:t>
      </w:r>
      <w:r>
        <w:rPr>
          <w:rFonts w:ascii="Times New Roman" w:eastAsiaTheme="minorEastAsia" w:hAnsi="Times New Roman"/>
          <w:sz w:val="20"/>
        </w:rPr>
        <w:t xml:space="preserve"> from the service request for reading operation,</w:t>
      </w:r>
      <w:r w:rsidRPr="00CA2B06">
        <w:rPr>
          <w:rFonts w:ascii="Times New Roman" w:eastAsiaTheme="minorEastAsia" w:hAnsi="Times New Roman"/>
          <w:sz w:val="20"/>
        </w:rPr>
        <w:t xml:space="preserve"> the reader </w:t>
      </w:r>
      <w:r>
        <w:rPr>
          <w:rFonts w:ascii="Times New Roman" w:eastAsiaTheme="minorEastAsia" w:hAnsi="Times New Roman"/>
          <w:sz w:val="20"/>
        </w:rPr>
        <w:t>can</w:t>
      </w:r>
      <w:r w:rsidRPr="00CA2B06">
        <w:rPr>
          <w:rFonts w:ascii="Times New Roman" w:eastAsiaTheme="minorEastAsia" w:hAnsi="Times New Roman"/>
          <w:sz w:val="20"/>
        </w:rPr>
        <w:t xml:space="preserve"> determine the amount of radio resources that is required for the D2R data/message transmission</w:t>
      </w:r>
      <w:r>
        <w:rPr>
          <w:rFonts w:ascii="Times New Roman" w:eastAsiaTheme="minorEastAsia" w:hAnsi="Times New Roman"/>
          <w:sz w:val="20"/>
        </w:rPr>
        <w:t xml:space="preserve">. For instance, </w:t>
      </w:r>
      <w:r w:rsidR="00B372E3">
        <w:rPr>
          <w:rFonts w:ascii="Times New Roman" w:eastAsiaTheme="minorEastAsia" w:hAnsi="Times New Roman"/>
          <w:sz w:val="20"/>
        </w:rPr>
        <w:t>if</w:t>
      </w:r>
      <w:r>
        <w:rPr>
          <w:rFonts w:ascii="Times New Roman" w:eastAsiaTheme="minorEastAsia" w:hAnsi="Times New Roman"/>
          <w:sz w:val="20"/>
        </w:rPr>
        <w:t xml:space="preserve"> a service request is to read certain message of fixed length, </w:t>
      </w:r>
      <w:r w:rsidR="00B372E3">
        <w:rPr>
          <w:rFonts w:ascii="Times New Roman" w:eastAsiaTheme="minorEastAsia" w:hAnsi="Times New Roman"/>
          <w:sz w:val="20"/>
        </w:rPr>
        <w:t>using</w:t>
      </w:r>
      <w:r>
        <w:rPr>
          <w:rFonts w:ascii="Times New Roman" w:eastAsiaTheme="minorEastAsia" w:hAnsi="Times New Roman"/>
          <w:sz w:val="20"/>
        </w:rPr>
        <w:t xml:space="preserve"> the message size information from the service request, the reader can allocate </w:t>
      </w:r>
      <w:r w:rsidR="00B372E3">
        <w:rPr>
          <w:rFonts w:ascii="Times New Roman" w:eastAsiaTheme="minorEastAsia" w:hAnsi="Times New Roman"/>
          <w:sz w:val="20"/>
        </w:rPr>
        <w:t xml:space="preserve">the </w:t>
      </w:r>
      <w:r>
        <w:rPr>
          <w:rFonts w:ascii="Times New Roman" w:eastAsiaTheme="minorEastAsia" w:hAnsi="Times New Roman"/>
          <w:sz w:val="20"/>
        </w:rPr>
        <w:t xml:space="preserve">exact amount of radio resources to transmit the D2R message, while the case of insufficient/overallocated radio resource allocation can be avoided. </w:t>
      </w:r>
    </w:p>
    <w:p w14:paraId="2AD6B70C" w14:textId="7AE6DE96" w:rsidR="004E39A3" w:rsidRDefault="004E39A3" w:rsidP="002D1D23">
      <w:pPr>
        <w:pStyle w:val="ListParagraph"/>
        <w:numPr>
          <w:ilvl w:val="0"/>
          <w:numId w:val="11"/>
        </w:numPr>
        <w:spacing w:before="120"/>
        <w:ind w:firstLineChars="0"/>
        <w:rPr>
          <w:rFonts w:ascii="Times New Roman" w:eastAsiaTheme="minorEastAsia" w:hAnsi="Times New Roman"/>
          <w:sz w:val="20"/>
        </w:rPr>
      </w:pPr>
      <w:r>
        <w:rPr>
          <w:rFonts w:ascii="Times New Roman" w:eastAsiaTheme="minorEastAsia" w:hAnsi="Times New Roman"/>
          <w:sz w:val="20"/>
        </w:rPr>
        <w:t xml:space="preserve">If the reader can know the periodicity </w:t>
      </w:r>
      <w:r w:rsidR="00B372E3">
        <w:rPr>
          <w:rFonts w:ascii="Times New Roman" w:eastAsiaTheme="minorEastAsia" w:hAnsi="Times New Roman"/>
          <w:sz w:val="20"/>
        </w:rPr>
        <w:t xml:space="preserve">for </w:t>
      </w:r>
      <w:r>
        <w:rPr>
          <w:rFonts w:ascii="Times New Roman" w:eastAsiaTheme="minorEastAsia" w:hAnsi="Times New Roman"/>
          <w:sz w:val="20"/>
        </w:rPr>
        <w:t>execut</w:t>
      </w:r>
      <w:r w:rsidR="00B372E3">
        <w:rPr>
          <w:rFonts w:ascii="Times New Roman" w:eastAsiaTheme="minorEastAsia" w:hAnsi="Times New Roman"/>
          <w:sz w:val="20"/>
        </w:rPr>
        <w:t>ing</w:t>
      </w:r>
      <w:r>
        <w:rPr>
          <w:rFonts w:ascii="Times New Roman" w:eastAsiaTheme="minorEastAsia" w:hAnsi="Times New Roman"/>
          <w:sz w:val="20"/>
        </w:rPr>
        <w:t xml:space="preserve"> the received service request (e.g. periodically read the temperature from an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 the reader can periodically execute the read procedure according to the periodicity. Without such mechanism, for periodic AIoT service, the CN has to initiate one service request to reader for each period, which causes signaling overhead.</w:t>
      </w:r>
    </w:p>
    <w:p w14:paraId="0A390ED8" w14:textId="05E19CE4" w:rsidR="004E39A3" w:rsidRPr="00CA2B06" w:rsidRDefault="004E39A3" w:rsidP="002D1D23">
      <w:pPr>
        <w:pStyle w:val="ListParagraph"/>
        <w:numPr>
          <w:ilvl w:val="0"/>
          <w:numId w:val="11"/>
        </w:numPr>
        <w:spacing w:before="120"/>
        <w:ind w:firstLineChars="0"/>
        <w:rPr>
          <w:rFonts w:ascii="Times New Roman" w:eastAsiaTheme="minorEastAsia" w:hAnsi="Times New Roman"/>
          <w:sz w:val="20"/>
        </w:rPr>
      </w:pPr>
      <w:r>
        <w:rPr>
          <w:rFonts w:ascii="Times New Roman" w:eastAsiaTheme="minorEastAsia" w:hAnsi="Times New Roman"/>
          <w:sz w:val="20"/>
        </w:rPr>
        <w:t xml:space="preserve">In addition, the reader </w:t>
      </w:r>
      <w:r w:rsidR="000B76CC">
        <w:rPr>
          <w:rFonts w:ascii="Times New Roman" w:eastAsiaTheme="minorEastAsia" w:hAnsi="Times New Roman"/>
          <w:sz w:val="20"/>
        </w:rPr>
        <w:t xml:space="preserve">may </w:t>
      </w:r>
      <w:r>
        <w:rPr>
          <w:rFonts w:ascii="Times New Roman" w:eastAsiaTheme="minorEastAsia" w:hAnsi="Times New Roman"/>
          <w:sz w:val="20"/>
        </w:rPr>
        <w:t xml:space="preserve">also </w:t>
      </w:r>
      <w:r w:rsidR="000B76CC">
        <w:rPr>
          <w:rFonts w:ascii="Times New Roman" w:eastAsiaTheme="minorEastAsia" w:hAnsi="Times New Roman"/>
          <w:sz w:val="20"/>
        </w:rPr>
        <w:t>need</w:t>
      </w:r>
      <w:r>
        <w:rPr>
          <w:rFonts w:ascii="Times New Roman" w:eastAsiaTheme="minorEastAsia" w:hAnsi="Times New Roman"/>
          <w:sz w:val="20"/>
        </w:rPr>
        <w:t xml:space="preserve"> to derive the QoS requirement from the service request from CN so that the reader can execute the related AS procedure. Typically, the e2e latency fulfillment can be considered. Furthermore, for inventory service for certain population of AIoT devices in the reader’s coverage, certain target ratio for successful inventory of the target in-coverage devices can help the reader to determine the R2D/D2R radio parameters e.g. coding rate, transmit power level </w:t>
      </w:r>
      <w:proofErr w:type="spellStart"/>
      <w:r>
        <w:rPr>
          <w:rFonts w:ascii="Times New Roman" w:eastAsiaTheme="minorEastAsia" w:hAnsi="Times New Roman"/>
          <w:sz w:val="20"/>
        </w:rPr>
        <w:t>etc</w:t>
      </w:r>
      <w:proofErr w:type="spellEnd"/>
      <w:r>
        <w:rPr>
          <w:rFonts w:ascii="Times New Roman" w:eastAsiaTheme="minorEastAsia" w:hAnsi="Times New Roman"/>
          <w:sz w:val="20"/>
        </w:rPr>
        <w:t xml:space="preserve">, to fulfill the target </w:t>
      </w:r>
      <w:r>
        <w:rPr>
          <w:rFonts w:ascii="Times New Roman" w:eastAsiaTheme="minorEastAsia" w:hAnsi="Times New Roman" w:hint="eastAsia"/>
          <w:sz w:val="20"/>
        </w:rPr>
        <w:t>in</w:t>
      </w:r>
      <w:r>
        <w:rPr>
          <w:rFonts w:ascii="Times New Roman" w:eastAsiaTheme="minorEastAsia" w:hAnsi="Times New Roman"/>
          <w:sz w:val="20"/>
        </w:rPr>
        <w:t xml:space="preserve">ventory ratio of devices in reader’s coverage. </w:t>
      </w:r>
    </w:p>
    <w:p w14:paraId="49FB32E2" w14:textId="77777777" w:rsidR="004E39A3" w:rsidRDefault="004E39A3" w:rsidP="004E39A3">
      <w:pPr>
        <w:spacing w:before="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above discussion, we propose:</w:t>
      </w:r>
    </w:p>
    <w:p w14:paraId="44DBEDB4" w14:textId="77777777" w:rsidR="004E39A3" w:rsidRPr="00BD00FD" w:rsidRDefault="004E39A3" w:rsidP="002D1D23">
      <w:pPr>
        <w:pStyle w:val="Proposal"/>
        <w:numPr>
          <w:ilvl w:val="0"/>
          <w:numId w:val="6"/>
        </w:numPr>
        <w:ind w:left="1134" w:hanging="1134"/>
        <w:rPr>
          <w:rFonts w:ascii="Times New Roman" w:hAnsi="Times New Roman"/>
          <w:color w:val="000000" w:themeColor="text1"/>
        </w:rPr>
      </w:pPr>
      <w:bookmarkStart w:id="16" w:name="_Toc165971361"/>
      <w:bookmarkStart w:id="17" w:name="_Toc166246828"/>
      <w:r w:rsidRPr="00BD00FD">
        <w:rPr>
          <w:rFonts w:ascii="Times New Roman" w:hAnsi="Times New Roman"/>
          <w:color w:val="000000" w:themeColor="text1"/>
        </w:rPr>
        <w:t xml:space="preserve">The reader </w:t>
      </w:r>
      <w:r>
        <w:rPr>
          <w:rFonts w:ascii="Times New Roman" w:hAnsi="Times New Roman"/>
          <w:color w:val="000000" w:themeColor="text1"/>
        </w:rPr>
        <w:t>executes the AS procedure in response to</w:t>
      </w:r>
      <w:r w:rsidRPr="00BD00FD">
        <w:rPr>
          <w:rFonts w:ascii="Times New Roman" w:hAnsi="Times New Roman"/>
          <w:color w:val="000000" w:themeColor="text1"/>
        </w:rPr>
        <w:t xml:space="preserve"> the service request from CN based on the necessary information derived from </w:t>
      </w:r>
      <w:r>
        <w:rPr>
          <w:rFonts w:ascii="Times New Roman" w:hAnsi="Times New Roman"/>
          <w:color w:val="000000" w:themeColor="text1"/>
        </w:rPr>
        <w:t xml:space="preserve">the </w:t>
      </w:r>
      <w:r w:rsidRPr="00BD00FD">
        <w:rPr>
          <w:rFonts w:ascii="Times New Roman" w:hAnsi="Times New Roman"/>
          <w:color w:val="000000" w:themeColor="text1"/>
        </w:rPr>
        <w:t>received service request, wherein the necessary information may comprise:</w:t>
      </w:r>
      <w:bookmarkEnd w:id="16"/>
      <w:bookmarkEnd w:id="17"/>
    </w:p>
    <w:p w14:paraId="443AF7EB" w14:textId="3B4C8343" w:rsidR="004E39A3" w:rsidRPr="00DF63AF" w:rsidRDefault="004E39A3" w:rsidP="00DF63AF">
      <w:pPr>
        <w:pStyle w:val="B1"/>
        <w:numPr>
          <w:ilvl w:val="1"/>
          <w:numId w:val="12"/>
        </w:numPr>
        <w:overflowPunct/>
        <w:autoSpaceDE/>
        <w:autoSpaceDN/>
        <w:adjustRightInd/>
        <w:ind w:left="1408" w:hanging="284"/>
        <w:jc w:val="both"/>
        <w:textAlignment w:val="auto"/>
        <w:rPr>
          <w:rFonts w:eastAsia="Times New Roman"/>
          <w:b/>
          <w:lang w:val="en-US" w:eastAsia="zh-CN"/>
        </w:rPr>
      </w:pPr>
      <w:bookmarkStart w:id="18" w:name="_Toc165971362"/>
      <w:bookmarkStart w:id="19" w:name="_Toc166246829"/>
      <w:r w:rsidRPr="00DF63AF">
        <w:rPr>
          <w:rFonts w:eastAsia="Times New Roman"/>
          <w:b/>
          <w:lang w:val="en-US" w:eastAsia="zh-CN"/>
        </w:rPr>
        <w:t>command type information, e.g. read/write/disable.</w:t>
      </w:r>
    </w:p>
    <w:p w14:paraId="2545D0EF" w14:textId="77777777" w:rsidR="004E39A3" w:rsidRPr="00DF63AF" w:rsidRDefault="004E39A3" w:rsidP="00DF63AF">
      <w:pPr>
        <w:pStyle w:val="B1"/>
        <w:numPr>
          <w:ilvl w:val="1"/>
          <w:numId w:val="12"/>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 xml:space="preserve">D2R data/message </w:t>
      </w:r>
      <w:bookmarkEnd w:id="18"/>
      <w:bookmarkEnd w:id="19"/>
      <w:r w:rsidRPr="00DF63AF">
        <w:rPr>
          <w:rFonts w:eastAsia="Times New Roman"/>
          <w:b/>
          <w:lang w:val="en-US" w:eastAsia="zh-CN"/>
        </w:rPr>
        <w:t>size.</w:t>
      </w:r>
    </w:p>
    <w:p w14:paraId="026D1D25" w14:textId="77777777" w:rsidR="004E39A3" w:rsidRPr="00DF63AF" w:rsidRDefault="004E39A3" w:rsidP="00DF63AF">
      <w:pPr>
        <w:pStyle w:val="B1"/>
        <w:numPr>
          <w:ilvl w:val="1"/>
          <w:numId w:val="12"/>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periodicity to execute the service request.</w:t>
      </w:r>
    </w:p>
    <w:p w14:paraId="2F03D063" w14:textId="77777777" w:rsidR="004E39A3" w:rsidRPr="00DF63AF" w:rsidRDefault="004E39A3" w:rsidP="00DF63AF">
      <w:pPr>
        <w:pStyle w:val="B1"/>
        <w:numPr>
          <w:ilvl w:val="1"/>
          <w:numId w:val="12"/>
        </w:numPr>
        <w:overflowPunct/>
        <w:autoSpaceDE/>
        <w:autoSpaceDN/>
        <w:adjustRightInd/>
        <w:ind w:left="1408" w:hanging="284"/>
        <w:jc w:val="both"/>
        <w:textAlignment w:val="auto"/>
        <w:rPr>
          <w:rFonts w:eastAsia="Times New Roman"/>
          <w:b/>
          <w:lang w:val="en-US" w:eastAsia="zh-CN"/>
        </w:rPr>
      </w:pPr>
      <w:r w:rsidRPr="00DF63AF">
        <w:rPr>
          <w:rFonts w:eastAsia="Times New Roman" w:hint="eastAsia"/>
          <w:b/>
          <w:lang w:val="en-US" w:eastAsia="zh-CN"/>
        </w:rPr>
        <w:t>Q</w:t>
      </w:r>
      <w:r w:rsidRPr="00DF63AF">
        <w:rPr>
          <w:rFonts w:eastAsia="Times New Roman"/>
          <w:b/>
          <w:lang w:val="en-US" w:eastAsia="zh-CN"/>
        </w:rPr>
        <w:t>oS requirement (e.g. e2e latency and target successful inventory ratio)</w:t>
      </w:r>
    </w:p>
    <w:p w14:paraId="405E256F" w14:textId="77777777" w:rsidR="004E39A3" w:rsidRPr="001A7867" w:rsidRDefault="004E39A3" w:rsidP="004E39A3">
      <w:pPr>
        <w:pStyle w:val="Heading2"/>
        <w:numPr>
          <w:ilvl w:val="1"/>
          <w:numId w:val="5"/>
        </w:numPr>
        <w:rPr>
          <w:rFonts w:eastAsiaTheme="minorEastAsia"/>
        </w:rPr>
      </w:pPr>
      <w:r w:rsidRPr="001A7867">
        <w:rPr>
          <w:rFonts w:eastAsiaTheme="minorEastAsia"/>
        </w:rPr>
        <w:t>MAC PDU structure</w:t>
      </w:r>
    </w:p>
    <w:p w14:paraId="76CED808" w14:textId="27279132" w:rsidR="004E39A3" w:rsidRDefault="00042BFA" w:rsidP="004E39A3">
      <w:pPr>
        <w:jc w:val="both"/>
        <w:rPr>
          <w:rFonts w:eastAsiaTheme="minorEastAsia"/>
          <w:lang w:val="en-GB" w:eastAsia="zh-CN"/>
        </w:rPr>
      </w:pPr>
      <w:r>
        <w:rPr>
          <w:rFonts w:eastAsiaTheme="minorEastAsia"/>
          <w:lang w:val="en-GB" w:eastAsia="zh-CN"/>
        </w:rPr>
        <w:t xml:space="preserve">The </w:t>
      </w:r>
      <w:r w:rsidR="004E39A3">
        <w:rPr>
          <w:rFonts w:eastAsiaTheme="minorEastAsia"/>
          <w:lang w:val="en-GB" w:eastAsia="zh-CN"/>
        </w:rPr>
        <w:t xml:space="preserve">MAC PDU </w:t>
      </w:r>
      <w:r>
        <w:rPr>
          <w:rFonts w:eastAsiaTheme="minorEastAsia"/>
          <w:lang w:val="en-GB" w:eastAsia="zh-CN"/>
        </w:rPr>
        <w:t>w</w:t>
      </w:r>
      <w:r w:rsidR="004E39A3">
        <w:rPr>
          <w:rFonts w:eastAsiaTheme="minorEastAsia"/>
          <w:lang w:val="en-GB" w:eastAsia="zh-CN"/>
        </w:rPr>
        <w:t>ould be used to configure the AS actions of the AIoT device, provide the associated parameters to AIoT device (if there is)</w:t>
      </w:r>
      <w:r w:rsidR="004E39A3" w:rsidRPr="00F7708C">
        <w:rPr>
          <w:rFonts w:eastAsiaTheme="minorEastAsia"/>
          <w:lang w:val="en-GB" w:eastAsia="zh-CN"/>
        </w:rPr>
        <w:t xml:space="preserve"> </w:t>
      </w:r>
      <w:r w:rsidR="004E39A3">
        <w:rPr>
          <w:rFonts w:eastAsiaTheme="minorEastAsia"/>
          <w:lang w:val="en-GB" w:eastAsia="zh-CN"/>
        </w:rPr>
        <w:t>to take these actions and transmit the related associated data/message (if there is) for the AIoT device to take these actions.</w:t>
      </w:r>
    </w:p>
    <w:p w14:paraId="78429A65" w14:textId="5C89651A" w:rsidR="004E39A3" w:rsidRDefault="004E39A3" w:rsidP="004E39A3">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one instance</w:t>
      </w:r>
      <w:r>
        <w:rPr>
          <w:rFonts w:eastAsiaTheme="minorEastAsia" w:hint="eastAsia"/>
          <w:lang w:val="en-GB" w:eastAsia="zh-CN"/>
        </w:rPr>
        <w:t>,</w:t>
      </w:r>
      <w:r>
        <w:rPr>
          <w:rFonts w:eastAsiaTheme="minorEastAsia"/>
          <w:lang w:val="en-GB" w:eastAsia="zh-CN"/>
        </w:rPr>
        <w:t xml:space="preserve"> when the reader transmits data to the target AIoT device(s) a R2D MAC PDU, the R2D MAC PDU should carry the temporary ID of the target AIoT device so that the target AIoT device can identify that it is the target for the R2D MAC PDU. In the reverse direction, the target AIoT device can generate a D2R MAC PDU in response with its temporary ID included so that the target reader can know it is the response message from the target AIoT device.</w:t>
      </w:r>
    </w:p>
    <w:p w14:paraId="2E2A1FAF" w14:textId="77777777" w:rsidR="004E39A3" w:rsidRDefault="004E39A3" w:rsidP="004E39A3">
      <w:pPr>
        <w:jc w:val="both"/>
        <w:rPr>
          <w:rFonts w:eastAsiaTheme="minorEastAsia"/>
          <w:lang w:val="en-GB" w:eastAsia="zh-CN"/>
        </w:rPr>
      </w:pPr>
      <w:r>
        <w:rPr>
          <w:rFonts w:eastAsiaTheme="minorEastAsia"/>
          <w:lang w:val="en-GB" w:eastAsia="zh-CN"/>
        </w:rPr>
        <w:t xml:space="preserve">For another instance, during an inventory procedure, when the reader pages the target AIoT devices, the reader can construct an R2D MAC PDU comprising the paging indication and the Q value. </w:t>
      </w:r>
    </w:p>
    <w:p w14:paraId="210E5451" w14:textId="77777777" w:rsidR="004E39A3" w:rsidRPr="00BC75C4" w:rsidRDefault="004E39A3" w:rsidP="004E39A3">
      <w:pPr>
        <w:spacing w:before="120"/>
        <w:jc w:val="both"/>
        <w:rPr>
          <w:rFonts w:eastAsiaTheme="minorEastAsia"/>
          <w:lang w:val="en-GB" w:eastAsia="zh-CN"/>
        </w:rPr>
      </w:pPr>
      <w:r>
        <w:rPr>
          <w:rFonts w:eastAsiaTheme="minorEastAsia"/>
          <w:lang w:val="en-GB" w:eastAsia="zh-CN"/>
        </w:rPr>
        <w:t xml:space="preserve">To be more generic, </w:t>
      </w:r>
      <w:r>
        <w:rPr>
          <w:rFonts w:eastAsiaTheme="minorEastAsia" w:hint="eastAsia"/>
          <w:lang w:val="en-GB" w:eastAsia="zh-CN"/>
        </w:rPr>
        <w:t>a</w:t>
      </w:r>
      <w:r>
        <w:rPr>
          <w:rFonts w:eastAsiaTheme="minorEastAsia"/>
          <w:lang w:val="en-GB" w:eastAsia="zh-CN"/>
        </w:rPr>
        <w:t xml:space="preserve"> message type field can be included in R2D MAC PDU, wherein the message type field indicates the </w:t>
      </w:r>
      <w:r w:rsidRPr="001F5016">
        <w:rPr>
          <w:rFonts w:eastAsiaTheme="minorEastAsia"/>
          <w:lang w:val="en-GB" w:eastAsia="zh-CN"/>
        </w:rPr>
        <w:t>A</w:t>
      </w:r>
      <w:r>
        <w:rPr>
          <w:rFonts w:eastAsiaTheme="minorEastAsia"/>
          <w:lang w:val="en-GB" w:eastAsia="zh-CN"/>
        </w:rPr>
        <w:t xml:space="preserve">S procedure corresponding to </w:t>
      </w:r>
      <w:r>
        <w:rPr>
          <w:lang w:eastAsia="zh-CN"/>
        </w:rPr>
        <w:t>inventory/command</w:t>
      </w:r>
      <w:r>
        <w:t xml:space="preserve"> service</w:t>
      </w:r>
      <w:r w:rsidRPr="001F5016">
        <w:rPr>
          <w:rFonts w:eastAsiaTheme="minorEastAsia"/>
          <w:lang w:val="en-GB" w:eastAsia="zh-CN"/>
        </w:rPr>
        <w:t xml:space="preserve"> and the MAC PDU content/format.</w:t>
      </w:r>
      <w:r w:rsidRPr="007A2AF8">
        <w:rPr>
          <w:rFonts w:eastAsiaTheme="minorEastAsia"/>
          <w:lang w:val="en-GB" w:eastAsia="zh-CN"/>
        </w:rPr>
        <w:t xml:space="preserve"> </w:t>
      </w:r>
      <w:r>
        <w:rPr>
          <w:rFonts w:eastAsiaTheme="minorEastAsia"/>
          <w:lang w:val="en-GB" w:eastAsia="zh-CN"/>
        </w:rPr>
        <w:t>For each message type, there could be associated parameters to configure the AIoT device to execute the corresponding AS procedure. Some of the parameters could be conditionally present parameters and/or there could be associated upper layer message/data in the R2D MAC PDU, wherein complementary fields to indicate the presence of these optional fields could be necessary.</w:t>
      </w:r>
    </w:p>
    <w:p w14:paraId="3DC575CD" w14:textId="77777777" w:rsidR="004E39A3" w:rsidRDefault="004E39A3" w:rsidP="004E39A3">
      <w:pPr>
        <w:spacing w:before="120"/>
        <w:jc w:val="both"/>
        <w:rPr>
          <w:rFonts w:eastAsiaTheme="minorEastAsia"/>
          <w:lang w:val="en-GB" w:eastAsia="zh-CN"/>
        </w:rPr>
      </w:pPr>
      <w:r w:rsidRPr="001F5016">
        <w:rPr>
          <w:rFonts w:eastAsiaTheme="minorEastAsia"/>
          <w:lang w:val="en-GB" w:eastAsia="zh-CN"/>
        </w:rPr>
        <w:t xml:space="preserve">Based on the above discussion, </w:t>
      </w:r>
      <w:r>
        <w:rPr>
          <w:rFonts w:eastAsiaTheme="minorEastAsia"/>
          <w:lang w:val="en-GB" w:eastAsia="zh-CN"/>
        </w:rPr>
        <w:t>the following R2D MAC PDU structure is proposed:</w:t>
      </w:r>
    </w:p>
    <w:p w14:paraId="5B451329" w14:textId="77777777" w:rsidR="004E39A3" w:rsidRPr="001A7867" w:rsidRDefault="004E39A3" w:rsidP="002D1D23">
      <w:pPr>
        <w:pStyle w:val="Proposal"/>
        <w:numPr>
          <w:ilvl w:val="0"/>
          <w:numId w:val="6"/>
        </w:numPr>
        <w:ind w:left="1134" w:hanging="1134"/>
        <w:rPr>
          <w:rFonts w:ascii="Times New Roman" w:hAnsi="Times New Roman"/>
          <w:color w:val="000000" w:themeColor="text1"/>
        </w:rPr>
      </w:pPr>
      <w:bookmarkStart w:id="20" w:name="_Toc165971365"/>
      <w:bookmarkStart w:id="21" w:name="_Toc166246831"/>
      <w:r w:rsidRPr="001A7867">
        <w:rPr>
          <w:rFonts w:ascii="Times New Roman" w:hAnsi="Times New Roman"/>
          <w:color w:val="000000" w:themeColor="text1"/>
        </w:rPr>
        <w:t>Design an R2D MAC PDU format comprising:</w:t>
      </w:r>
      <w:bookmarkEnd w:id="20"/>
      <w:bookmarkEnd w:id="21"/>
    </w:p>
    <w:p w14:paraId="03FCF5FF" w14:textId="77777777" w:rsidR="004E39A3" w:rsidRPr="00DF63AF" w:rsidRDefault="004E39A3" w:rsidP="00DF63AF">
      <w:pPr>
        <w:pStyle w:val="B1"/>
        <w:numPr>
          <w:ilvl w:val="1"/>
          <w:numId w:val="13"/>
        </w:numPr>
        <w:overflowPunct/>
        <w:autoSpaceDE/>
        <w:autoSpaceDN/>
        <w:adjustRightInd/>
        <w:ind w:left="1408" w:hanging="284"/>
        <w:jc w:val="both"/>
        <w:textAlignment w:val="auto"/>
        <w:rPr>
          <w:rFonts w:eastAsia="Times New Roman"/>
          <w:b/>
          <w:lang w:val="en-US" w:eastAsia="zh-CN"/>
        </w:rPr>
      </w:pPr>
      <w:bookmarkStart w:id="22" w:name="_Toc165971366"/>
      <w:bookmarkStart w:id="23" w:name="_Toc166246832"/>
      <w:r w:rsidRPr="00DF63AF">
        <w:rPr>
          <w:rFonts w:eastAsia="Times New Roman"/>
          <w:b/>
          <w:lang w:val="en-US" w:eastAsia="zh-CN"/>
        </w:rPr>
        <w:t xml:space="preserve">message type, which </w:t>
      </w:r>
      <w:r w:rsidRPr="00DF63AF">
        <w:rPr>
          <w:rFonts w:eastAsia="Times New Roman" w:hint="eastAsia"/>
          <w:b/>
          <w:lang w:val="en-US" w:eastAsia="zh-CN"/>
        </w:rPr>
        <w:t>indicate</w:t>
      </w:r>
      <w:r w:rsidRPr="00DF63AF">
        <w:rPr>
          <w:rFonts w:eastAsia="Times New Roman"/>
          <w:b/>
          <w:lang w:val="en-US" w:eastAsia="zh-CN"/>
        </w:rPr>
        <w:t>s the MAC PDU format/content,</w:t>
      </w:r>
      <w:bookmarkEnd w:id="22"/>
      <w:bookmarkEnd w:id="23"/>
      <w:r w:rsidRPr="00DF63AF">
        <w:rPr>
          <w:rFonts w:eastAsia="Times New Roman"/>
          <w:b/>
          <w:lang w:val="en-US" w:eastAsia="zh-CN"/>
        </w:rPr>
        <w:t xml:space="preserve"> </w:t>
      </w:r>
    </w:p>
    <w:p w14:paraId="1A75F2E8" w14:textId="77777777" w:rsidR="004E39A3" w:rsidRPr="00DF63AF" w:rsidRDefault="004E39A3" w:rsidP="00DF63AF">
      <w:pPr>
        <w:pStyle w:val="B1"/>
        <w:numPr>
          <w:ilvl w:val="1"/>
          <w:numId w:val="13"/>
        </w:numPr>
        <w:overflowPunct/>
        <w:autoSpaceDE/>
        <w:autoSpaceDN/>
        <w:adjustRightInd/>
        <w:ind w:left="1408" w:hanging="284"/>
        <w:jc w:val="both"/>
        <w:textAlignment w:val="auto"/>
        <w:rPr>
          <w:rFonts w:eastAsia="Times New Roman"/>
          <w:b/>
          <w:lang w:val="en-US" w:eastAsia="zh-CN"/>
        </w:rPr>
      </w:pPr>
      <w:bookmarkStart w:id="24" w:name="_Toc165971367"/>
      <w:bookmarkStart w:id="25" w:name="_Toc166246833"/>
      <w:r w:rsidRPr="00DF63AF">
        <w:rPr>
          <w:rFonts w:eastAsia="Times New Roman"/>
          <w:b/>
          <w:lang w:val="en-US" w:eastAsia="zh-CN"/>
        </w:rPr>
        <w:t>associated parameters (e.g. te</w:t>
      </w:r>
      <w:r w:rsidRPr="00DF63AF">
        <w:rPr>
          <w:rFonts w:eastAsia="Times New Roman" w:hint="eastAsia"/>
          <w:b/>
          <w:lang w:val="en-US" w:eastAsia="zh-CN"/>
        </w:rPr>
        <w:t>mp</w:t>
      </w:r>
      <w:r w:rsidRPr="00DF63AF">
        <w:rPr>
          <w:rFonts w:eastAsia="Times New Roman"/>
          <w:b/>
          <w:lang w:val="en-US" w:eastAsia="zh-CN"/>
        </w:rPr>
        <w:t>orary ID</w:t>
      </w:r>
      <w:r w:rsidRPr="00DF63AF">
        <w:rPr>
          <w:rFonts w:eastAsia="Times New Roman" w:hint="eastAsia"/>
          <w:b/>
          <w:lang w:val="en-US" w:eastAsia="zh-CN"/>
        </w:rPr>
        <w:t>,</w:t>
      </w:r>
      <w:r w:rsidRPr="00DF63AF">
        <w:rPr>
          <w:rFonts w:eastAsia="Times New Roman"/>
          <w:b/>
          <w:lang w:val="en-US" w:eastAsia="zh-CN"/>
        </w:rPr>
        <w:t xml:space="preserve"> Q-value, R2D</w:t>
      </w:r>
      <w:r w:rsidRPr="00DF63AF">
        <w:rPr>
          <w:rFonts w:eastAsia="Times New Roman" w:hint="eastAsia"/>
          <w:b/>
          <w:lang w:val="en-US" w:eastAsia="zh-CN"/>
        </w:rPr>
        <w:t>/D2R</w:t>
      </w:r>
      <w:r w:rsidRPr="00DF63AF">
        <w:rPr>
          <w:rFonts w:eastAsia="Times New Roman"/>
          <w:b/>
          <w:lang w:val="en-US" w:eastAsia="zh-CN"/>
        </w:rPr>
        <w:t xml:space="preserve"> resource allocation</w:t>
      </w:r>
      <w:r w:rsidRPr="00DF63AF">
        <w:rPr>
          <w:rFonts w:eastAsia="Times New Roman" w:hint="eastAsia"/>
          <w:b/>
          <w:lang w:val="en-US" w:eastAsia="zh-CN"/>
        </w:rPr>
        <w:t>)</w:t>
      </w:r>
      <w:r w:rsidRPr="00DF63AF">
        <w:rPr>
          <w:rFonts w:eastAsia="Times New Roman"/>
          <w:b/>
          <w:lang w:val="en-US" w:eastAsia="zh-CN"/>
        </w:rPr>
        <w:t xml:space="preserve"> to facilitate AIoT device </w:t>
      </w:r>
      <w:r w:rsidRPr="00DF63AF">
        <w:rPr>
          <w:rFonts w:eastAsia="Times New Roman" w:hint="eastAsia"/>
          <w:b/>
          <w:lang w:val="en-US" w:eastAsia="zh-CN"/>
        </w:rPr>
        <w:t>action</w:t>
      </w:r>
      <w:r w:rsidRPr="00DF63AF">
        <w:rPr>
          <w:rFonts w:eastAsia="Times New Roman"/>
          <w:b/>
          <w:lang w:val="en-US" w:eastAsia="zh-CN"/>
        </w:rPr>
        <w:t xml:space="preserve"> if any, and</w:t>
      </w:r>
      <w:bookmarkEnd w:id="24"/>
      <w:bookmarkEnd w:id="25"/>
      <w:r w:rsidRPr="00DF63AF">
        <w:rPr>
          <w:rFonts w:eastAsia="Times New Roman"/>
          <w:b/>
          <w:lang w:val="en-US" w:eastAsia="zh-CN"/>
        </w:rPr>
        <w:t xml:space="preserve"> </w:t>
      </w:r>
    </w:p>
    <w:p w14:paraId="39F47BC2" w14:textId="77777777" w:rsidR="004E39A3" w:rsidRPr="00DF63AF" w:rsidRDefault="004E39A3" w:rsidP="00DF63AF">
      <w:pPr>
        <w:pStyle w:val="B1"/>
        <w:numPr>
          <w:ilvl w:val="1"/>
          <w:numId w:val="13"/>
        </w:numPr>
        <w:overflowPunct/>
        <w:autoSpaceDE/>
        <w:autoSpaceDN/>
        <w:adjustRightInd/>
        <w:ind w:left="1408" w:hanging="284"/>
        <w:jc w:val="both"/>
        <w:textAlignment w:val="auto"/>
        <w:rPr>
          <w:rFonts w:eastAsia="Times New Roman"/>
          <w:b/>
          <w:lang w:val="en-US" w:eastAsia="zh-CN"/>
        </w:rPr>
      </w:pPr>
      <w:bookmarkStart w:id="26" w:name="_Toc165971368"/>
      <w:bookmarkStart w:id="27" w:name="_Toc166246834"/>
      <w:r w:rsidRPr="00DF63AF">
        <w:rPr>
          <w:rFonts w:eastAsia="Times New Roman"/>
          <w:b/>
          <w:lang w:val="en-US" w:eastAsia="zh-CN"/>
        </w:rPr>
        <w:t>associated upper layer signalling message/service data if any.</w:t>
      </w:r>
      <w:bookmarkEnd w:id="26"/>
      <w:bookmarkEnd w:id="27"/>
      <w:r w:rsidRPr="00DF63AF">
        <w:rPr>
          <w:rFonts w:eastAsia="Times New Roman"/>
          <w:b/>
          <w:lang w:val="en-US" w:eastAsia="zh-CN"/>
        </w:rPr>
        <w:t xml:space="preserve"> </w:t>
      </w:r>
    </w:p>
    <w:p w14:paraId="733C9445" w14:textId="0A74E2D7" w:rsidR="004E39A3" w:rsidRDefault="004E39A3" w:rsidP="004E39A3">
      <w:pPr>
        <w:spacing w:before="120"/>
        <w:jc w:val="both"/>
        <w:rPr>
          <w:rFonts w:eastAsiaTheme="minorEastAsia"/>
          <w:lang w:val="en-GB" w:eastAsia="zh-CN"/>
        </w:rPr>
      </w:pPr>
      <w:r w:rsidRPr="007E56F6">
        <w:rPr>
          <w:rFonts w:eastAsiaTheme="minorEastAsia"/>
          <w:lang w:val="en-GB" w:eastAsia="zh-CN"/>
        </w:rPr>
        <w:t xml:space="preserve">When a R2D MAC PDU is received </w:t>
      </w:r>
      <w:r>
        <w:rPr>
          <w:rFonts w:eastAsiaTheme="minorEastAsia"/>
          <w:lang w:val="en-GB" w:eastAsia="zh-CN"/>
        </w:rPr>
        <w:t xml:space="preserve">and the </w:t>
      </w:r>
      <w:proofErr w:type="spellStart"/>
      <w:r>
        <w:rPr>
          <w:rFonts w:eastAsiaTheme="minorEastAsia"/>
          <w:lang w:val="en-GB" w:eastAsia="zh-CN"/>
        </w:rPr>
        <w:t>A</w:t>
      </w:r>
      <w:r>
        <w:rPr>
          <w:rFonts w:eastAsiaTheme="minorEastAsia" w:hint="eastAsia"/>
          <w:lang w:val="en-GB" w:eastAsia="zh-CN"/>
        </w:rPr>
        <w:t>IoT</w:t>
      </w:r>
      <w:proofErr w:type="spellEnd"/>
      <w:r>
        <w:rPr>
          <w:rFonts w:eastAsiaTheme="minorEastAsia"/>
          <w:lang w:val="en-GB" w:eastAsia="zh-CN"/>
        </w:rPr>
        <w:t xml:space="preserve"> device determines taking the related actions</w:t>
      </w:r>
      <w:r w:rsidRPr="007E56F6">
        <w:rPr>
          <w:rFonts w:eastAsiaTheme="minorEastAsia"/>
          <w:lang w:val="en-GB" w:eastAsia="zh-CN"/>
        </w:rPr>
        <w:t xml:space="preserve">, </w:t>
      </w:r>
      <w:r>
        <w:rPr>
          <w:rFonts w:eastAsiaTheme="minorEastAsia"/>
          <w:lang w:val="en-GB" w:eastAsia="zh-CN"/>
        </w:rPr>
        <w:t xml:space="preserve">the </w:t>
      </w:r>
      <w:proofErr w:type="spellStart"/>
      <w:r>
        <w:rPr>
          <w:rFonts w:eastAsiaTheme="minorEastAsia"/>
          <w:lang w:val="en-GB" w:eastAsia="zh-CN"/>
        </w:rPr>
        <w:t>AIoT</w:t>
      </w:r>
      <w:proofErr w:type="spellEnd"/>
      <w:r>
        <w:rPr>
          <w:rFonts w:eastAsiaTheme="minorEastAsia"/>
          <w:lang w:val="en-GB" w:eastAsia="zh-CN"/>
        </w:rPr>
        <w:t xml:space="preserve"> device may </w:t>
      </w:r>
      <w:r w:rsidR="00A06140">
        <w:rPr>
          <w:rFonts w:eastAsiaTheme="minorEastAsia"/>
          <w:lang w:val="en-GB" w:eastAsia="zh-CN"/>
        </w:rPr>
        <w:t xml:space="preserve">also </w:t>
      </w:r>
      <w:r>
        <w:rPr>
          <w:rFonts w:eastAsiaTheme="minorEastAsia"/>
          <w:lang w:val="en-GB" w:eastAsia="zh-CN"/>
        </w:rPr>
        <w:t xml:space="preserve">generate a D2R MAC PDU </w:t>
      </w:r>
      <w:r w:rsidR="00A06140">
        <w:rPr>
          <w:rFonts w:eastAsiaTheme="minorEastAsia"/>
          <w:lang w:val="en-GB" w:eastAsia="zh-CN"/>
        </w:rPr>
        <w:t xml:space="preserve">for subsequent </w:t>
      </w:r>
      <w:r>
        <w:rPr>
          <w:rFonts w:eastAsiaTheme="minorEastAsia"/>
          <w:lang w:val="en-GB" w:eastAsia="zh-CN"/>
        </w:rPr>
        <w:t xml:space="preserve">response. </w:t>
      </w:r>
    </w:p>
    <w:p w14:paraId="76111040" w14:textId="42EFBF7A" w:rsidR="004E39A3" w:rsidRDefault="004E39A3" w:rsidP="004E39A3">
      <w:pPr>
        <w:spacing w:before="120"/>
        <w:jc w:val="both"/>
        <w:rPr>
          <w:rFonts w:eastAsiaTheme="minorEastAsia"/>
          <w:lang w:val="en-GB" w:eastAsia="zh-CN"/>
        </w:rPr>
      </w:pPr>
      <w:r>
        <w:rPr>
          <w:rFonts w:eastAsiaTheme="minorEastAsia"/>
          <w:lang w:val="en-GB" w:eastAsia="zh-CN"/>
        </w:rPr>
        <w:lastRenderedPageBreak/>
        <w:t xml:space="preserve">For one instance, the </w:t>
      </w:r>
      <w:proofErr w:type="spellStart"/>
      <w:r>
        <w:rPr>
          <w:rFonts w:eastAsiaTheme="minorEastAsia"/>
          <w:lang w:val="en-GB" w:eastAsia="zh-CN"/>
        </w:rPr>
        <w:t>AIoT</w:t>
      </w:r>
      <w:proofErr w:type="spellEnd"/>
      <w:r>
        <w:rPr>
          <w:rFonts w:eastAsiaTheme="minorEastAsia"/>
          <w:lang w:val="en-GB" w:eastAsia="zh-CN"/>
        </w:rPr>
        <w:t xml:space="preserve"> device </w:t>
      </w:r>
      <w:r>
        <w:rPr>
          <w:rFonts w:eastAsiaTheme="minorEastAsia" w:hint="eastAsia"/>
          <w:lang w:val="en-GB" w:eastAsia="zh-CN"/>
        </w:rPr>
        <w:t>may</w:t>
      </w:r>
      <w:r>
        <w:rPr>
          <w:rFonts w:eastAsiaTheme="minorEastAsia"/>
          <w:lang w:val="en-GB" w:eastAsia="zh-CN"/>
        </w:rPr>
        <w:t xml:space="preserve"> generate </w:t>
      </w:r>
      <w:r>
        <w:rPr>
          <w:rFonts w:eastAsiaTheme="minorEastAsia" w:hint="eastAsia"/>
          <w:lang w:val="en-GB" w:eastAsia="zh-CN"/>
        </w:rPr>
        <w:t>a</w:t>
      </w:r>
      <w:r>
        <w:rPr>
          <w:rFonts w:eastAsiaTheme="minorEastAsia"/>
          <w:lang w:val="en-GB" w:eastAsia="zh-CN"/>
        </w:rPr>
        <w:t xml:space="preserve"> D2R MAC PDU comprising </w:t>
      </w:r>
      <w:r>
        <w:rPr>
          <w:rFonts w:eastAsiaTheme="minorEastAsia" w:hint="eastAsia"/>
          <w:lang w:val="en-GB" w:eastAsia="zh-CN"/>
        </w:rPr>
        <w:t xml:space="preserve">of </w:t>
      </w:r>
      <w:r>
        <w:rPr>
          <w:rFonts w:eastAsiaTheme="minorEastAsia"/>
          <w:lang w:val="en-GB" w:eastAsia="zh-CN"/>
        </w:rPr>
        <w:t xml:space="preserve">certain ID (e.g. RN16) and sends </w:t>
      </w:r>
      <w:r w:rsidR="00A06140">
        <w:rPr>
          <w:rFonts w:eastAsiaTheme="minorEastAsia"/>
          <w:lang w:val="en-GB" w:eastAsia="zh-CN"/>
        </w:rPr>
        <w:t>it</w:t>
      </w:r>
      <w:r>
        <w:rPr>
          <w:rFonts w:eastAsiaTheme="minorEastAsia"/>
          <w:lang w:val="en-GB" w:eastAsia="zh-CN"/>
        </w:rPr>
        <w:t xml:space="preserve"> to the reader. </w:t>
      </w:r>
      <w:r>
        <w:rPr>
          <w:rFonts w:eastAsiaTheme="minorEastAsia" w:hint="eastAsia"/>
          <w:lang w:val="en-GB" w:eastAsia="zh-CN"/>
        </w:rPr>
        <w:t>As</w:t>
      </w:r>
      <w:r>
        <w:rPr>
          <w:rFonts w:eastAsiaTheme="minorEastAsia"/>
          <w:lang w:val="en-GB" w:eastAsia="zh-CN"/>
        </w:rPr>
        <w:t xml:space="preserve"> the D2R MAC PDU is in response to the R2D MAC PDU, the format/content of the D2R MAC PDU can be fully determined based on </w:t>
      </w:r>
      <w:r w:rsidR="00A06140">
        <w:rPr>
          <w:rFonts w:eastAsiaTheme="minorEastAsia"/>
          <w:lang w:val="en-GB" w:eastAsia="zh-CN"/>
        </w:rPr>
        <w:t>this</w:t>
      </w:r>
      <w:r>
        <w:rPr>
          <w:rFonts w:eastAsiaTheme="minorEastAsia"/>
          <w:lang w:val="en-GB" w:eastAsia="zh-CN"/>
        </w:rPr>
        <w:t xml:space="preserve"> R2D MAC PDU</w:t>
      </w:r>
      <w:r>
        <w:rPr>
          <w:rFonts w:eastAsiaTheme="minorEastAsia" w:hint="eastAsia"/>
          <w:lang w:val="en-GB" w:eastAsia="zh-CN"/>
        </w:rPr>
        <w:t xml:space="preserve"> </w:t>
      </w:r>
      <w:r>
        <w:rPr>
          <w:rFonts w:eastAsiaTheme="minorEastAsia"/>
          <w:lang w:val="en-GB" w:eastAsia="zh-CN"/>
        </w:rPr>
        <w:t xml:space="preserve">content. In such sense, the message type field is not mandatory for D2R MAC PDU when </w:t>
      </w:r>
      <w:r w:rsidR="00A06140">
        <w:rPr>
          <w:rFonts w:eastAsiaTheme="minorEastAsia"/>
          <w:lang w:val="en-GB" w:eastAsia="zh-CN"/>
        </w:rPr>
        <w:t>its</w:t>
      </w:r>
      <w:r>
        <w:rPr>
          <w:rFonts w:eastAsiaTheme="minorEastAsia"/>
          <w:lang w:val="en-GB" w:eastAsia="zh-CN"/>
        </w:rPr>
        <w:t xml:space="preserve"> transmission is triggered </w:t>
      </w:r>
      <w:r w:rsidR="00A06140">
        <w:rPr>
          <w:rFonts w:eastAsiaTheme="minorEastAsia"/>
          <w:lang w:val="en-GB" w:eastAsia="zh-CN"/>
        </w:rPr>
        <w:t>a</w:t>
      </w:r>
      <w:r>
        <w:rPr>
          <w:rFonts w:eastAsiaTheme="minorEastAsia"/>
          <w:lang w:val="en-GB" w:eastAsia="zh-CN"/>
        </w:rPr>
        <w:t xml:space="preserve"> received R2D MAC PDU.</w:t>
      </w:r>
    </w:p>
    <w:p w14:paraId="07A96AC1" w14:textId="1FC79071" w:rsidR="004E39A3" w:rsidRPr="00BD00FD" w:rsidRDefault="004E39A3" w:rsidP="002D1D23">
      <w:pPr>
        <w:pStyle w:val="Observation"/>
        <w:numPr>
          <w:ilvl w:val="0"/>
          <w:numId w:val="8"/>
        </w:numPr>
        <w:ind w:left="1701" w:hanging="1701"/>
        <w:rPr>
          <w:rFonts w:ascii="Times New Roman" w:eastAsiaTheme="minorEastAsia" w:hAnsi="Times New Roman"/>
        </w:rPr>
      </w:pPr>
      <w:bookmarkStart w:id="28" w:name="_Toc165971359"/>
      <w:bookmarkStart w:id="29" w:name="_Toc166246803"/>
      <w:bookmarkStart w:id="30" w:name="_Toc178607445"/>
      <w:r w:rsidRPr="00BD00FD">
        <w:rPr>
          <w:rFonts w:ascii="Times New Roman" w:eastAsiaTheme="minorEastAsia" w:hAnsi="Times New Roman"/>
        </w:rPr>
        <w:t xml:space="preserve">When a D2R MAC PDU is in response to an R2D MAC PDU, the content/format of the D2R MAC PDU can be identified by the reader based on the </w:t>
      </w:r>
      <w:r>
        <w:rPr>
          <w:rFonts w:ascii="Times New Roman" w:eastAsiaTheme="minorEastAsia" w:hAnsi="Times New Roman"/>
        </w:rPr>
        <w:t>R</w:t>
      </w:r>
      <w:r w:rsidRPr="00BD00FD">
        <w:rPr>
          <w:rFonts w:ascii="Times New Roman" w:eastAsiaTheme="minorEastAsia" w:hAnsi="Times New Roman"/>
        </w:rPr>
        <w:t>2</w:t>
      </w:r>
      <w:r>
        <w:rPr>
          <w:rFonts w:ascii="Times New Roman" w:eastAsiaTheme="minorEastAsia" w:hAnsi="Times New Roman"/>
        </w:rPr>
        <w:t xml:space="preserve">D </w:t>
      </w:r>
      <w:r w:rsidRPr="00BD00FD">
        <w:rPr>
          <w:rFonts w:ascii="Times New Roman" w:eastAsiaTheme="minorEastAsia" w:hAnsi="Times New Roman"/>
        </w:rPr>
        <w:t>MAC PDU content.</w:t>
      </w:r>
      <w:bookmarkEnd w:id="28"/>
      <w:bookmarkEnd w:id="29"/>
      <w:bookmarkEnd w:id="30"/>
    </w:p>
    <w:p w14:paraId="09711933" w14:textId="77777777" w:rsidR="004E39A3" w:rsidRPr="001A7867" w:rsidRDefault="004E39A3" w:rsidP="002D1D23">
      <w:pPr>
        <w:pStyle w:val="Proposal"/>
        <w:numPr>
          <w:ilvl w:val="0"/>
          <w:numId w:val="6"/>
        </w:numPr>
        <w:ind w:left="1134" w:hanging="1134"/>
        <w:rPr>
          <w:rFonts w:ascii="Times New Roman" w:hAnsi="Times New Roman"/>
          <w:color w:val="000000" w:themeColor="text1"/>
        </w:rPr>
      </w:pPr>
      <w:bookmarkStart w:id="31" w:name="_Toc165971369"/>
      <w:bookmarkStart w:id="32" w:name="_Toc166246835"/>
      <w:r w:rsidRPr="001A7867">
        <w:rPr>
          <w:rFonts w:ascii="Times New Roman" w:hAnsi="Times New Roman" w:hint="eastAsia"/>
          <w:color w:val="000000" w:themeColor="text1"/>
        </w:rPr>
        <w:t>D</w:t>
      </w:r>
      <w:r w:rsidRPr="001A7867">
        <w:rPr>
          <w:rFonts w:ascii="Times New Roman" w:hAnsi="Times New Roman"/>
          <w:color w:val="000000" w:themeColor="text1"/>
        </w:rPr>
        <w:t xml:space="preserve">esign D2R MAC PDU format </w:t>
      </w:r>
      <w:r>
        <w:rPr>
          <w:rFonts w:ascii="Times New Roman" w:hAnsi="Times New Roman" w:hint="eastAsia"/>
          <w:color w:val="000000" w:themeColor="text1"/>
        </w:rPr>
        <w:t>according</w:t>
      </w:r>
      <w:r>
        <w:rPr>
          <w:rFonts w:ascii="Times New Roman" w:hAnsi="Times New Roman"/>
          <w:color w:val="000000" w:themeColor="text1"/>
        </w:rPr>
        <w:t xml:space="preserve"> </w:t>
      </w:r>
      <w:r w:rsidRPr="001A7867">
        <w:rPr>
          <w:rFonts w:ascii="Times New Roman" w:hAnsi="Times New Roman"/>
          <w:color w:val="000000" w:themeColor="text1"/>
        </w:rPr>
        <w:t>to the corresponding R2D MAC PDU, wherein the D2R MAC PDU’s format/content is determined based on the corresponding R2D MAC PDU.</w:t>
      </w:r>
      <w:bookmarkEnd w:id="31"/>
      <w:bookmarkEnd w:id="32"/>
    </w:p>
    <w:p w14:paraId="52E07E03" w14:textId="77777777" w:rsidR="004E39A3" w:rsidRDefault="004E39A3" w:rsidP="004E39A3">
      <w:pPr>
        <w:jc w:val="both"/>
        <w:rPr>
          <w:rFonts w:eastAsiaTheme="minorEastAsia"/>
          <w:lang w:val="en-GB" w:eastAsia="zh-CN"/>
        </w:rPr>
      </w:pPr>
      <w:r>
        <w:rPr>
          <w:rFonts w:eastAsiaTheme="minorEastAsia"/>
          <w:lang w:val="en-GB" w:eastAsia="zh-CN"/>
        </w:rPr>
        <w:t>In radio transmission protocol, there are the following purposes for sequence number in a service packet:</w:t>
      </w:r>
    </w:p>
    <w:p w14:paraId="094F13AF" w14:textId="77777777" w:rsidR="004E39A3" w:rsidRPr="00A42EBF" w:rsidRDefault="004E39A3" w:rsidP="002D1D23">
      <w:pPr>
        <w:pStyle w:val="ListParagraph"/>
        <w:numPr>
          <w:ilvl w:val="0"/>
          <w:numId w:val="25"/>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identify the packet loss so that related upper layer retransmission</w:t>
      </w:r>
      <w:r>
        <w:rPr>
          <w:rFonts w:ascii="Times New Roman" w:eastAsiaTheme="minorEastAsia" w:hAnsi="Times New Roman"/>
          <w:sz w:val="20"/>
          <w:szCs w:val="20"/>
          <w:lang w:val="en-GB"/>
        </w:rPr>
        <w:t xml:space="preserve"> in the transmitter</w:t>
      </w:r>
      <w:r w:rsidRPr="00A42EBF">
        <w:rPr>
          <w:rFonts w:ascii="Times New Roman" w:eastAsiaTheme="minorEastAsia" w:hAnsi="Times New Roman"/>
          <w:sz w:val="20"/>
          <w:szCs w:val="20"/>
          <w:lang w:val="en-GB"/>
        </w:rPr>
        <w:t xml:space="preserve"> can be triggered.</w:t>
      </w:r>
    </w:p>
    <w:p w14:paraId="39B2C4D7" w14:textId="77777777" w:rsidR="004E39A3" w:rsidRPr="00A42EBF" w:rsidRDefault="004E39A3" w:rsidP="002D1D23">
      <w:pPr>
        <w:pStyle w:val="ListParagraph"/>
        <w:numPr>
          <w:ilvl w:val="0"/>
          <w:numId w:val="25"/>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identify the duplicated packets and remove the duplicated ones</w:t>
      </w:r>
      <w:r>
        <w:rPr>
          <w:rFonts w:ascii="Times New Roman" w:eastAsiaTheme="minorEastAsia" w:hAnsi="Times New Roman"/>
          <w:sz w:val="20"/>
          <w:szCs w:val="20"/>
          <w:lang w:val="en-GB"/>
        </w:rPr>
        <w:t>.</w:t>
      </w:r>
    </w:p>
    <w:p w14:paraId="1A3642A6" w14:textId="77777777" w:rsidR="004E39A3" w:rsidRPr="00A42EBF" w:rsidRDefault="004E39A3" w:rsidP="002D1D23">
      <w:pPr>
        <w:pStyle w:val="ListParagraph"/>
        <w:numPr>
          <w:ilvl w:val="0"/>
          <w:numId w:val="25"/>
        </w:numPr>
        <w:spacing w:after="0"/>
        <w:ind w:firstLineChars="0"/>
        <w:rPr>
          <w:rFonts w:ascii="Times New Roman" w:eastAsiaTheme="minorEastAsia" w:hAnsi="Times New Roman"/>
          <w:sz w:val="20"/>
          <w:szCs w:val="20"/>
          <w:lang w:val="en-GB"/>
        </w:rPr>
      </w:pPr>
      <w:r w:rsidRPr="00A42EBF">
        <w:rPr>
          <w:rFonts w:ascii="Times New Roman" w:eastAsiaTheme="minorEastAsia" w:hAnsi="Times New Roman"/>
          <w:sz w:val="20"/>
          <w:szCs w:val="20"/>
          <w:lang w:val="en-GB"/>
        </w:rPr>
        <w:t>to enable in-order-delivery</w:t>
      </w:r>
      <w:r>
        <w:rPr>
          <w:rFonts w:ascii="Times New Roman" w:eastAsiaTheme="minorEastAsia" w:hAnsi="Times New Roman"/>
          <w:sz w:val="20"/>
          <w:szCs w:val="20"/>
          <w:lang w:val="en-GB"/>
        </w:rPr>
        <w:t xml:space="preserve"> to upper layer</w:t>
      </w:r>
      <w:r w:rsidRPr="00A42EBF">
        <w:rPr>
          <w:rFonts w:ascii="Times New Roman" w:eastAsiaTheme="minorEastAsia" w:hAnsi="Times New Roman"/>
          <w:sz w:val="20"/>
          <w:szCs w:val="20"/>
          <w:lang w:val="en-GB"/>
        </w:rPr>
        <w:t xml:space="preserve"> in the receiver side.  </w:t>
      </w:r>
    </w:p>
    <w:p w14:paraId="2EA7AC47" w14:textId="6CE2CC33" w:rsidR="004E39A3" w:rsidRDefault="004E39A3" w:rsidP="004E39A3">
      <w:pPr>
        <w:jc w:val="both"/>
        <w:rPr>
          <w:rFonts w:eastAsiaTheme="minorEastAsia"/>
          <w:lang w:val="en-GB" w:eastAsia="zh-CN"/>
        </w:rPr>
      </w:pPr>
      <w:r>
        <w:rPr>
          <w:rFonts w:eastAsiaTheme="minorEastAsia"/>
          <w:lang w:val="en-GB" w:eastAsia="zh-CN"/>
        </w:rPr>
        <w:t>As PDCP/RLC is not to be supported for AIoT, there is</w:t>
      </w:r>
      <w:r w:rsidRPr="00A42EBF">
        <w:rPr>
          <w:rFonts w:eastAsiaTheme="minorEastAsia"/>
          <w:lang w:val="en-GB" w:eastAsia="zh-CN"/>
        </w:rPr>
        <w:t xml:space="preserve"> no upper layer (MAC and above) retransmission</w:t>
      </w:r>
      <w:r>
        <w:rPr>
          <w:rFonts w:eastAsiaTheme="minorEastAsia"/>
          <w:lang w:val="en-GB" w:eastAsia="zh-CN"/>
        </w:rPr>
        <w:t xml:space="preserve"> which requires duplicated packet removal. Furthermore, in case of multiple repetitions </w:t>
      </w:r>
      <w:r w:rsidR="00B44EA5">
        <w:rPr>
          <w:rFonts w:eastAsiaTheme="minorEastAsia"/>
          <w:lang w:val="en-GB" w:eastAsia="zh-CN"/>
        </w:rPr>
        <w:t xml:space="preserve">of </w:t>
      </w:r>
      <w:r>
        <w:rPr>
          <w:rFonts w:eastAsiaTheme="minorEastAsia"/>
          <w:lang w:val="en-GB" w:eastAsia="zh-CN"/>
        </w:rPr>
        <w:t>one MAC PDU, the physical layer always stops decoding the subsequent repetitions once the TB is correctly decoded and there is no duplicated TB delivery from physical layer to MAC layer</w:t>
      </w:r>
      <w:r w:rsidRPr="00A42EBF">
        <w:rPr>
          <w:rFonts w:eastAsiaTheme="minorEastAsia"/>
          <w:lang w:val="en-GB" w:eastAsia="zh-CN"/>
        </w:rPr>
        <w:t xml:space="preserve">. </w:t>
      </w:r>
      <w:r>
        <w:rPr>
          <w:rFonts w:eastAsiaTheme="minorEastAsia"/>
          <w:lang w:val="en-GB" w:eastAsia="zh-CN"/>
        </w:rPr>
        <w:t xml:space="preserve">With these </w:t>
      </w:r>
      <w:r w:rsidR="00B44EA5">
        <w:rPr>
          <w:rFonts w:eastAsiaTheme="minorEastAsia"/>
          <w:lang w:val="en-GB" w:eastAsia="zh-CN"/>
        </w:rPr>
        <w:t>assumptions</w:t>
      </w:r>
      <w:r>
        <w:rPr>
          <w:rFonts w:eastAsiaTheme="minorEastAsia"/>
          <w:lang w:val="en-GB" w:eastAsia="zh-CN"/>
        </w:rPr>
        <w:t>, it can be derived that i</w:t>
      </w:r>
      <w:r w:rsidRPr="00A42EBF">
        <w:rPr>
          <w:rFonts w:eastAsiaTheme="minorEastAsia"/>
          <w:lang w:val="en-GB" w:eastAsia="zh-CN"/>
        </w:rPr>
        <w:t xml:space="preserve">f there are multiple service data packets for one service, the service data packets </w:t>
      </w:r>
      <w:r w:rsidR="00B44EA5">
        <w:rPr>
          <w:rFonts w:eastAsiaTheme="minorEastAsia"/>
          <w:lang w:val="en-GB" w:eastAsia="zh-CN"/>
        </w:rPr>
        <w:t xml:space="preserve">can </w:t>
      </w:r>
      <w:r>
        <w:rPr>
          <w:rFonts w:eastAsiaTheme="minorEastAsia"/>
          <w:lang w:val="en-GB" w:eastAsia="zh-CN"/>
        </w:rPr>
        <w:t>be</w:t>
      </w:r>
      <w:r w:rsidRPr="00A42EBF">
        <w:rPr>
          <w:rFonts w:eastAsiaTheme="minorEastAsia"/>
          <w:lang w:val="en-GB" w:eastAsia="zh-CN"/>
        </w:rPr>
        <w:t xml:space="preserve"> sequentially </w:t>
      </w:r>
      <w:r>
        <w:rPr>
          <w:rFonts w:eastAsiaTheme="minorEastAsia"/>
          <w:lang w:val="en-GB" w:eastAsia="zh-CN"/>
        </w:rPr>
        <w:t xml:space="preserve">received and delivered to upper layer, i.e. in-order-delivery to upper layer can be automatically ensured. This means that none of the above purposes for sequence number is still valid for </w:t>
      </w:r>
      <w:proofErr w:type="spellStart"/>
      <w:r>
        <w:rPr>
          <w:rFonts w:eastAsiaTheme="minorEastAsia"/>
          <w:lang w:val="en-GB" w:eastAsia="zh-CN"/>
        </w:rPr>
        <w:t>AIoT</w:t>
      </w:r>
      <w:proofErr w:type="spellEnd"/>
      <w:r>
        <w:rPr>
          <w:rFonts w:eastAsiaTheme="minorEastAsia"/>
          <w:lang w:val="en-GB" w:eastAsia="zh-CN"/>
        </w:rPr>
        <w:t xml:space="preserve"> service. Hence, we propose:</w:t>
      </w:r>
    </w:p>
    <w:p w14:paraId="7188EEB1" w14:textId="77777777" w:rsidR="004E39A3" w:rsidRDefault="004E39A3" w:rsidP="002D1D23">
      <w:pPr>
        <w:pStyle w:val="Proposal"/>
        <w:numPr>
          <w:ilvl w:val="0"/>
          <w:numId w:val="6"/>
        </w:numPr>
        <w:ind w:left="1134" w:hanging="1134"/>
        <w:rPr>
          <w:rFonts w:ascii="Times New Roman" w:hAnsi="Times New Roman"/>
          <w:color w:val="000000" w:themeColor="text1"/>
        </w:rPr>
      </w:pPr>
      <w:r w:rsidRPr="001A7867">
        <w:rPr>
          <w:rFonts w:ascii="Times New Roman" w:hAnsi="Times New Roman"/>
          <w:color w:val="000000" w:themeColor="text1"/>
        </w:rPr>
        <w:t>No MAC layer sequence number is needed for service data transmitted in MAC PDU.</w:t>
      </w:r>
    </w:p>
    <w:p w14:paraId="2062C309" w14:textId="77777777" w:rsidR="004E39A3" w:rsidRPr="001A7867" w:rsidRDefault="004E39A3" w:rsidP="004E39A3">
      <w:pPr>
        <w:pStyle w:val="Heading2"/>
        <w:numPr>
          <w:ilvl w:val="1"/>
          <w:numId w:val="5"/>
        </w:numPr>
        <w:rPr>
          <w:rFonts w:eastAsiaTheme="minorEastAsia"/>
        </w:rPr>
      </w:pPr>
      <w:r w:rsidRPr="001A7867">
        <w:rPr>
          <w:rFonts w:eastAsiaTheme="minorEastAsia"/>
        </w:rPr>
        <w:t>Multiplexing</w:t>
      </w:r>
    </w:p>
    <w:p w14:paraId="07E0EE2A" w14:textId="2AD8A104" w:rsidR="004E39A3" w:rsidRPr="00BF2931" w:rsidRDefault="004E39A3" w:rsidP="004E39A3">
      <w:pPr>
        <w:pStyle w:val="Proposal"/>
        <w:tabs>
          <w:tab w:val="left" w:pos="1304"/>
        </w:tabs>
      </w:pPr>
      <w:r w:rsidRPr="00B72720">
        <w:rPr>
          <w:rFonts w:ascii="Times New Roman" w:hAnsi="Times New Roman"/>
          <w:b w:val="0"/>
        </w:rPr>
        <w:t>It was agreed that multiple AIoT logical channel will not be supported. This means that there will no multiple con-current services</w:t>
      </w:r>
      <w:r>
        <w:rPr>
          <w:rFonts w:ascii="Times New Roman" w:hAnsi="Times New Roman"/>
          <w:b w:val="0"/>
        </w:rPr>
        <w:t xml:space="preserve">, wherein each of the AIoT services owns one </w:t>
      </w:r>
      <w:proofErr w:type="spellStart"/>
      <w:r w:rsidRPr="00B72720">
        <w:rPr>
          <w:rFonts w:ascii="Times New Roman" w:hAnsi="Times New Roman"/>
          <w:b w:val="0"/>
        </w:rPr>
        <w:t>AIoT</w:t>
      </w:r>
      <w:proofErr w:type="spellEnd"/>
      <w:r w:rsidRPr="00B72720">
        <w:rPr>
          <w:rFonts w:ascii="Times New Roman" w:hAnsi="Times New Roman"/>
          <w:b w:val="0"/>
        </w:rPr>
        <w:t xml:space="preserve"> logical channel.</w:t>
      </w:r>
      <w:r>
        <w:rPr>
          <w:rFonts w:ascii="Times New Roman" w:hAnsi="Times New Roman"/>
          <w:b w:val="0"/>
        </w:rPr>
        <w:t xml:space="preserve"> However, i</w:t>
      </w:r>
      <w:r w:rsidRPr="00B72720">
        <w:rPr>
          <w:rFonts w:ascii="Times New Roman" w:hAnsi="Times New Roman"/>
          <w:b w:val="0"/>
        </w:rPr>
        <w:t>t is not determined whether there is only single or multiple service data packet(s) per service</w:t>
      </w:r>
      <w:r>
        <w:rPr>
          <w:rFonts w:ascii="Times New Roman" w:hAnsi="Times New Roman"/>
          <w:b w:val="0"/>
        </w:rPr>
        <w:t xml:space="preserve"> in one MAC PDU</w:t>
      </w:r>
      <w:r w:rsidRPr="00B72720">
        <w:rPr>
          <w:rFonts w:ascii="Times New Roman" w:hAnsi="Times New Roman"/>
          <w:b w:val="0"/>
        </w:rPr>
        <w:t xml:space="preserve"> </w:t>
      </w:r>
      <w:r w:rsidR="00B44EA5">
        <w:rPr>
          <w:rFonts w:ascii="Times New Roman" w:hAnsi="Times New Roman"/>
          <w:b w:val="0"/>
        </w:rPr>
        <w:t>per</w:t>
      </w:r>
      <w:r w:rsidRPr="00B72720">
        <w:rPr>
          <w:rFonts w:ascii="Times New Roman" w:hAnsi="Times New Roman"/>
          <w:b w:val="0"/>
        </w:rPr>
        <w:t xml:space="preserve"> </w:t>
      </w:r>
      <w:proofErr w:type="spellStart"/>
      <w:r w:rsidRPr="00B72720">
        <w:rPr>
          <w:rFonts w:ascii="Times New Roman" w:hAnsi="Times New Roman"/>
          <w:b w:val="0"/>
        </w:rPr>
        <w:t>AIoT</w:t>
      </w:r>
      <w:proofErr w:type="spellEnd"/>
      <w:r w:rsidRPr="00B72720">
        <w:rPr>
          <w:rFonts w:ascii="Times New Roman" w:hAnsi="Times New Roman"/>
          <w:b w:val="0"/>
        </w:rPr>
        <w:t xml:space="preserve"> </w:t>
      </w:r>
      <w:r>
        <w:rPr>
          <w:rFonts w:ascii="Times New Roman" w:hAnsi="Times New Roman"/>
          <w:b w:val="0"/>
        </w:rPr>
        <w:t>service</w:t>
      </w:r>
      <w:r w:rsidRPr="00B72720">
        <w:rPr>
          <w:rFonts w:ascii="Times New Roman" w:hAnsi="Times New Roman"/>
          <w:b w:val="0"/>
        </w:rPr>
        <w:t>.</w:t>
      </w:r>
      <w:r>
        <w:rPr>
          <w:rFonts w:ascii="Times New Roman" w:hAnsi="Times New Roman"/>
          <w:b w:val="0"/>
        </w:rPr>
        <w:t xml:space="preserve"> </w:t>
      </w:r>
      <w:r w:rsidR="00B44EA5">
        <w:rPr>
          <w:rFonts w:ascii="Times New Roman" w:hAnsi="Times New Roman"/>
          <w:b w:val="0"/>
        </w:rPr>
        <w:t>From</w:t>
      </w:r>
      <w:r>
        <w:rPr>
          <w:rFonts w:ascii="Times New Roman" w:hAnsi="Times New Roman"/>
          <w:b w:val="0"/>
        </w:rPr>
        <w:t xml:space="preserve"> our understanding, even i</w:t>
      </w:r>
      <w:r w:rsidRPr="00B72720">
        <w:rPr>
          <w:rFonts w:ascii="Times New Roman" w:hAnsi="Times New Roman"/>
          <w:b w:val="0"/>
        </w:rPr>
        <w:t xml:space="preserve">f there can be multiple service data packets per service for one AIoT </w:t>
      </w:r>
      <w:r>
        <w:rPr>
          <w:rFonts w:ascii="Times New Roman" w:hAnsi="Times New Roman"/>
          <w:b w:val="0"/>
        </w:rPr>
        <w:t>service</w:t>
      </w:r>
      <w:r w:rsidRPr="00B72720">
        <w:rPr>
          <w:rFonts w:ascii="Times New Roman" w:hAnsi="Times New Roman"/>
          <w:b w:val="0"/>
        </w:rPr>
        <w:t>, the reader can schedule multiple individual transmissions</w:t>
      </w:r>
      <w:r>
        <w:rPr>
          <w:rFonts w:ascii="Times New Roman" w:hAnsi="Times New Roman"/>
          <w:b w:val="0"/>
        </w:rPr>
        <w:t xml:space="preserve"> respectively</w:t>
      </w:r>
      <w:r w:rsidRPr="00B72720">
        <w:rPr>
          <w:rFonts w:ascii="Times New Roman" w:hAnsi="Times New Roman"/>
          <w:b w:val="0"/>
        </w:rPr>
        <w:t xml:space="preserve">, wherein each transmission can transmit one individual service </w:t>
      </w:r>
      <w:r>
        <w:rPr>
          <w:rFonts w:ascii="Times New Roman" w:hAnsi="Times New Roman"/>
          <w:b w:val="0"/>
        </w:rPr>
        <w:t xml:space="preserve">data </w:t>
      </w:r>
      <w:r w:rsidRPr="00B72720">
        <w:rPr>
          <w:rFonts w:ascii="Times New Roman" w:hAnsi="Times New Roman"/>
          <w:b w:val="0"/>
        </w:rPr>
        <w:t>packet. In this way, the fixed overhead of the MAC sub-header</w:t>
      </w:r>
      <w:r>
        <w:rPr>
          <w:rFonts w:ascii="Times New Roman" w:hAnsi="Times New Roman"/>
          <w:b w:val="0"/>
        </w:rPr>
        <w:t xml:space="preserve"> (e.g. sub-MAC PDU type, </w:t>
      </w:r>
      <w:r w:rsidRPr="00B72720">
        <w:rPr>
          <w:rFonts w:ascii="Times New Roman" w:hAnsi="Times New Roman"/>
          <w:b w:val="0"/>
        </w:rPr>
        <w:t>the start/length of a sub-MAC PDU</w:t>
      </w:r>
      <w:r>
        <w:rPr>
          <w:rFonts w:ascii="Times New Roman" w:hAnsi="Times New Roman"/>
          <w:b w:val="0"/>
        </w:rPr>
        <w:t>)</w:t>
      </w:r>
      <w:r w:rsidRPr="00B72720">
        <w:rPr>
          <w:rFonts w:ascii="Times New Roman" w:hAnsi="Times New Roman"/>
          <w:b w:val="0"/>
        </w:rPr>
        <w:t xml:space="preserve"> </w:t>
      </w:r>
      <w:r>
        <w:rPr>
          <w:rFonts w:ascii="Times New Roman" w:hAnsi="Times New Roman"/>
          <w:b w:val="0"/>
        </w:rPr>
        <w:t>to facilitate packet multiplexing of multiple sub-MAC PDUs in one MAC PDU</w:t>
      </w:r>
      <w:r w:rsidRPr="00B72720">
        <w:rPr>
          <w:rFonts w:ascii="Times New Roman" w:hAnsi="Times New Roman"/>
          <w:b w:val="0"/>
        </w:rPr>
        <w:t xml:space="preserve"> can be </w:t>
      </w:r>
      <w:r>
        <w:rPr>
          <w:rFonts w:ascii="Times New Roman" w:hAnsi="Times New Roman"/>
          <w:b w:val="0"/>
        </w:rPr>
        <w:t>avoided</w:t>
      </w:r>
      <w:r w:rsidRPr="00B72720">
        <w:rPr>
          <w:rFonts w:ascii="Times New Roman" w:hAnsi="Times New Roman"/>
          <w:b w:val="0"/>
        </w:rPr>
        <w:t>. This can be very essential from the spectrum efficiency perspective considering that the data rate of the AIoT air interface is lower than that of NB-IoT.</w:t>
      </w:r>
    </w:p>
    <w:p w14:paraId="5B1D7615" w14:textId="7E202EAB" w:rsidR="004E39A3" w:rsidRPr="00435AE0" w:rsidRDefault="004E39A3" w:rsidP="002D1D23">
      <w:pPr>
        <w:pStyle w:val="Observation"/>
        <w:numPr>
          <w:ilvl w:val="0"/>
          <w:numId w:val="8"/>
        </w:numPr>
        <w:ind w:left="1701" w:hanging="1701"/>
        <w:rPr>
          <w:rFonts w:ascii="Times New Roman" w:eastAsiaTheme="minorEastAsia" w:hAnsi="Times New Roman"/>
        </w:rPr>
      </w:pPr>
      <w:bookmarkStart w:id="33" w:name="_Toc165971360"/>
      <w:bookmarkStart w:id="34" w:name="_Toc166246807"/>
      <w:bookmarkStart w:id="35" w:name="_Toc178607446"/>
      <w:r>
        <w:rPr>
          <w:rFonts w:ascii="Times New Roman" w:eastAsiaTheme="minorEastAsia" w:hAnsi="Times New Roman"/>
        </w:rPr>
        <w:t>I</w:t>
      </w:r>
      <w:r w:rsidRPr="00435AE0">
        <w:rPr>
          <w:rFonts w:ascii="Times New Roman" w:eastAsiaTheme="minorEastAsia" w:hAnsi="Times New Roman"/>
        </w:rPr>
        <w:t xml:space="preserve">f there are multiple data packets for one AIoT service, the packets can be respectively transmitted in </w:t>
      </w:r>
      <w:r>
        <w:rPr>
          <w:rFonts w:ascii="Times New Roman" w:eastAsiaTheme="minorEastAsia" w:hAnsi="Times New Roman"/>
        </w:rPr>
        <w:t>separate</w:t>
      </w:r>
      <w:r w:rsidRPr="00435AE0">
        <w:rPr>
          <w:rFonts w:ascii="Times New Roman" w:eastAsiaTheme="minorEastAsia" w:hAnsi="Times New Roman"/>
        </w:rPr>
        <w:t xml:space="preserve"> transmissions.</w:t>
      </w:r>
      <w:bookmarkEnd w:id="33"/>
      <w:bookmarkEnd w:id="34"/>
      <w:bookmarkEnd w:id="35"/>
    </w:p>
    <w:p w14:paraId="1447DFA5" w14:textId="7FF796D0" w:rsidR="004E39A3" w:rsidRPr="00435AE0" w:rsidRDefault="004E39A3" w:rsidP="004E39A3">
      <w:pPr>
        <w:spacing w:before="120"/>
        <w:jc w:val="both"/>
        <w:rPr>
          <w:rFonts w:eastAsiaTheme="minorEastAsia"/>
          <w:lang w:eastAsia="zh-CN"/>
        </w:rPr>
      </w:pPr>
      <w:r w:rsidRPr="00435AE0">
        <w:rPr>
          <w:rFonts w:eastAsiaTheme="minorEastAsia" w:hint="eastAsia"/>
          <w:lang w:eastAsia="zh-CN"/>
        </w:rPr>
        <w:t>H</w:t>
      </w:r>
      <w:r w:rsidRPr="00435AE0">
        <w:rPr>
          <w:rFonts w:eastAsiaTheme="minorEastAsia"/>
          <w:lang w:eastAsia="zh-CN"/>
        </w:rPr>
        <w:t xml:space="preserve">ence, </w:t>
      </w:r>
    </w:p>
    <w:p w14:paraId="245B7284" w14:textId="23BACD2E" w:rsidR="004E39A3" w:rsidRDefault="004E39A3" w:rsidP="002D1D23">
      <w:pPr>
        <w:pStyle w:val="Proposal"/>
        <w:numPr>
          <w:ilvl w:val="0"/>
          <w:numId w:val="6"/>
        </w:numPr>
        <w:ind w:left="1134" w:hanging="1134"/>
        <w:rPr>
          <w:rFonts w:ascii="Times New Roman" w:hAnsi="Times New Roman"/>
          <w:color w:val="000000" w:themeColor="text1"/>
        </w:rPr>
      </w:pPr>
      <w:bookmarkStart w:id="36" w:name="_Toc165971373"/>
      <w:bookmarkStart w:id="37" w:name="_Toc166246841"/>
      <w:r w:rsidRPr="001A7867">
        <w:rPr>
          <w:rFonts w:ascii="Times New Roman" w:hAnsi="Times New Roman"/>
          <w:color w:val="000000" w:themeColor="text1"/>
        </w:rPr>
        <w:t>RAN2 assume</w:t>
      </w:r>
      <w:r w:rsidR="00B44EA5">
        <w:rPr>
          <w:rFonts w:ascii="Times New Roman" w:hAnsi="Times New Roman"/>
          <w:color w:val="000000" w:themeColor="text1"/>
        </w:rPr>
        <w:t>s</w:t>
      </w:r>
      <w:r w:rsidRPr="001A7867">
        <w:rPr>
          <w:rFonts w:ascii="Times New Roman" w:hAnsi="Times New Roman"/>
          <w:color w:val="000000" w:themeColor="text1"/>
        </w:rPr>
        <w:t xml:space="preserve"> no multiplexing of multiple service data packets in one MAC PDU.</w:t>
      </w:r>
      <w:bookmarkEnd w:id="36"/>
      <w:bookmarkEnd w:id="37"/>
    </w:p>
    <w:p w14:paraId="6A2764D2" w14:textId="77777777" w:rsidR="004E39A3" w:rsidRPr="001A7867" w:rsidRDefault="004E39A3" w:rsidP="004E39A3">
      <w:pPr>
        <w:pStyle w:val="Heading2"/>
        <w:numPr>
          <w:ilvl w:val="1"/>
          <w:numId w:val="5"/>
        </w:numPr>
        <w:rPr>
          <w:rFonts w:eastAsiaTheme="minorEastAsia"/>
        </w:rPr>
      </w:pPr>
      <w:r w:rsidRPr="001A7867">
        <w:rPr>
          <w:rFonts w:eastAsiaTheme="minorEastAsia"/>
        </w:rPr>
        <w:t>BSR</w:t>
      </w:r>
    </w:p>
    <w:p w14:paraId="0453CB5F" w14:textId="77777777" w:rsidR="004E39A3" w:rsidRPr="008A6996" w:rsidRDefault="004E39A3" w:rsidP="004E39A3">
      <w:pPr>
        <w:rPr>
          <w:lang w:eastAsia="zh-CN"/>
        </w:rPr>
      </w:pPr>
      <w:r>
        <w:rPr>
          <w:lang w:eastAsia="zh-CN"/>
        </w:rPr>
        <w:t>In RAN#126</w:t>
      </w:r>
      <w:r>
        <w:rPr>
          <w:lang w:eastAsia="zh-CN"/>
        </w:rPr>
        <w:fldChar w:fldCharType="begin"/>
      </w:r>
      <w:r>
        <w:rPr>
          <w:lang w:eastAsia="zh-CN"/>
        </w:rPr>
        <w:instrText xml:space="preserve"> REF _Ref95668843 \r \h </w:instrText>
      </w:r>
      <w:r>
        <w:rPr>
          <w:lang w:eastAsia="zh-CN"/>
        </w:rPr>
      </w:r>
      <w:r>
        <w:rPr>
          <w:lang w:eastAsia="zh-CN"/>
        </w:rPr>
        <w:fldChar w:fldCharType="separate"/>
      </w:r>
      <w:r>
        <w:rPr>
          <w:lang w:eastAsia="zh-CN"/>
        </w:rPr>
        <w:t>[1]</w:t>
      </w:r>
      <w:r>
        <w:rPr>
          <w:lang w:eastAsia="zh-CN"/>
        </w:rPr>
        <w:fldChar w:fldCharType="end"/>
      </w:r>
      <w:r>
        <w:rPr>
          <w:lang w:eastAsia="zh-CN"/>
        </w:rPr>
        <w:t>, there were the following conclusions regarding the SR/BSR procedure for AIoT:</w:t>
      </w:r>
    </w:p>
    <w:p w14:paraId="109F83E8" w14:textId="164622CD" w:rsidR="00B03740" w:rsidRPr="00B03740" w:rsidRDefault="00B03740" w:rsidP="00B03740">
      <w:pPr>
        <w:pStyle w:val="Doc-text2"/>
        <w:pBdr>
          <w:top w:val="single" w:sz="4" w:space="1" w:color="auto"/>
          <w:left w:val="single" w:sz="4" w:space="4" w:color="auto"/>
          <w:bottom w:val="single" w:sz="4" w:space="1" w:color="auto"/>
          <w:right w:val="single" w:sz="4" w:space="4" w:color="auto"/>
        </w:pBdr>
        <w:ind w:leftChars="129" w:left="621"/>
        <w:rPr>
          <w:b/>
          <w:bCs/>
        </w:rPr>
      </w:pPr>
      <w:r w:rsidRPr="00BC22C9">
        <w:rPr>
          <w:b/>
          <w:bCs/>
        </w:rPr>
        <w:t xml:space="preserve">Agreements </w:t>
      </w:r>
    </w:p>
    <w:p w14:paraId="1DADB163" w14:textId="02479EB0" w:rsidR="004E39A3" w:rsidRDefault="004E39A3" w:rsidP="004E39A3">
      <w:pPr>
        <w:pStyle w:val="Doc-text2"/>
        <w:pBdr>
          <w:top w:val="single" w:sz="4" w:space="1" w:color="auto"/>
          <w:left w:val="single" w:sz="4" w:space="4" w:color="auto"/>
          <w:bottom w:val="single" w:sz="4" w:space="1" w:color="auto"/>
          <w:right w:val="single" w:sz="4" w:space="4" w:color="auto"/>
        </w:pBdr>
        <w:ind w:leftChars="129" w:left="621"/>
      </w:pPr>
      <w:r>
        <w:t>2</w:t>
      </w:r>
      <w:r>
        <w:tab/>
        <w:t>legacy NR BSR/</w:t>
      </w:r>
      <w:r w:rsidRPr="004C1DAD">
        <w:t>SR is not needed for A-IoT communication</w:t>
      </w:r>
      <w:r>
        <w:t xml:space="preserve">.  </w:t>
      </w:r>
    </w:p>
    <w:p w14:paraId="2B7AED72" w14:textId="77777777" w:rsidR="004E39A3" w:rsidRDefault="004E39A3" w:rsidP="004E39A3">
      <w:pPr>
        <w:pStyle w:val="Doc-text2"/>
        <w:pBdr>
          <w:top w:val="single" w:sz="4" w:space="1" w:color="auto"/>
          <w:left w:val="single" w:sz="4" w:space="4" w:color="auto"/>
          <w:bottom w:val="single" w:sz="4" w:space="1" w:color="auto"/>
          <w:right w:val="single" w:sz="4" w:space="4" w:color="auto"/>
        </w:pBdr>
        <w:ind w:leftChars="129" w:left="621"/>
      </w:pPr>
      <w:r w:rsidRPr="00FD6810">
        <w:t>3</w:t>
      </w:r>
      <w:r w:rsidRPr="00FD6810">
        <w:tab/>
        <w:t>FFS whether further indication of device message size</w:t>
      </w:r>
      <w:r>
        <w:t>/status</w:t>
      </w:r>
      <w:r w:rsidRPr="00FD6810">
        <w:t xml:space="preserve"> is needed</w:t>
      </w:r>
    </w:p>
    <w:p w14:paraId="25F3F706" w14:textId="77777777" w:rsidR="004E39A3" w:rsidRDefault="004E39A3" w:rsidP="004E39A3">
      <w:pPr>
        <w:rPr>
          <w:lang w:eastAsia="zh-CN"/>
        </w:rPr>
      </w:pPr>
      <w:r>
        <w:rPr>
          <w:rFonts w:eastAsiaTheme="minorEastAsia"/>
          <w:lang w:eastAsia="zh-CN"/>
        </w:rPr>
        <w:t>In RAN#127</w:t>
      </w:r>
      <w:r>
        <w:rPr>
          <w:rFonts w:eastAsiaTheme="minorEastAsia"/>
          <w:lang w:eastAsia="zh-CN"/>
        </w:rPr>
        <w:fldChar w:fldCharType="begin"/>
      </w:r>
      <w:r>
        <w:rPr>
          <w:rFonts w:eastAsiaTheme="minorEastAsia"/>
          <w:lang w:eastAsia="zh-CN"/>
        </w:rPr>
        <w:instrText xml:space="preserve"> REF _Ref177975197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sidRPr="00556396">
        <w:rPr>
          <w:lang w:eastAsia="zh-CN"/>
        </w:rPr>
        <w:t xml:space="preserve"> </w:t>
      </w:r>
      <w:r>
        <w:rPr>
          <w:lang w:eastAsia="zh-CN"/>
        </w:rPr>
        <w:t>there were the following conclusions regarding the SR/BSR procedure for AIoT:</w:t>
      </w:r>
    </w:p>
    <w:p w14:paraId="1B585508" w14:textId="77777777" w:rsidR="004E39A3" w:rsidRPr="00BC22C9" w:rsidRDefault="004E39A3" w:rsidP="004E39A3">
      <w:pPr>
        <w:pStyle w:val="Doc-text2"/>
        <w:pBdr>
          <w:top w:val="single" w:sz="4" w:space="1" w:color="auto"/>
          <w:left w:val="single" w:sz="4" w:space="4" w:color="auto"/>
          <w:bottom w:val="single" w:sz="4" w:space="1" w:color="auto"/>
          <w:right w:val="single" w:sz="4" w:space="4" w:color="auto"/>
        </w:pBdr>
        <w:ind w:leftChars="129" w:left="621"/>
        <w:rPr>
          <w:b/>
          <w:bCs/>
        </w:rPr>
      </w:pPr>
      <w:r w:rsidRPr="00BC22C9">
        <w:rPr>
          <w:b/>
          <w:bCs/>
        </w:rPr>
        <w:t xml:space="preserve">Agreements </w:t>
      </w:r>
    </w:p>
    <w:p w14:paraId="26C2E20F" w14:textId="77777777" w:rsidR="004E39A3" w:rsidRDefault="004E39A3" w:rsidP="004E39A3">
      <w:pPr>
        <w:pStyle w:val="Doc-text2"/>
        <w:pBdr>
          <w:top w:val="single" w:sz="4" w:space="1" w:color="auto"/>
          <w:left w:val="single" w:sz="4" w:space="4" w:color="auto"/>
          <w:bottom w:val="single" w:sz="4" w:space="1" w:color="auto"/>
          <w:right w:val="single" w:sz="4" w:space="4" w:color="auto"/>
        </w:pBdr>
        <w:ind w:leftChars="129" w:left="621"/>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xml:space="preserve">.   FFS details on </w:t>
      </w:r>
      <w:proofErr w:type="spellStart"/>
      <w:r>
        <w:t>signaling</w:t>
      </w:r>
      <w:proofErr w:type="spellEnd"/>
    </w:p>
    <w:p w14:paraId="1D671E3C" w14:textId="77777777" w:rsidR="004E39A3" w:rsidRDefault="004E39A3" w:rsidP="004E39A3">
      <w:pPr>
        <w:pStyle w:val="Doc-text2"/>
        <w:pBdr>
          <w:top w:val="single" w:sz="4" w:space="1" w:color="auto"/>
          <w:left w:val="single" w:sz="4" w:space="4" w:color="auto"/>
          <w:bottom w:val="single" w:sz="4" w:space="1" w:color="auto"/>
          <w:right w:val="single" w:sz="4" w:space="4" w:color="auto"/>
        </w:pBdr>
        <w:ind w:leftChars="129" w:left="621"/>
      </w:pPr>
      <w:r>
        <w:t>-</w:t>
      </w:r>
      <w:r>
        <w:tab/>
        <w:t>RAN2 will study the need and use of a simple message “size” reporting to the reader</w:t>
      </w:r>
    </w:p>
    <w:p w14:paraId="17FFB3E6" w14:textId="58619875" w:rsidR="004E39A3" w:rsidRDefault="004E39A3" w:rsidP="004E39A3">
      <w:pPr>
        <w:jc w:val="both"/>
        <w:rPr>
          <w:rFonts w:eastAsiaTheme="minorEastAsia"/>
          <w:lang w:eastAsia="zh-CN"/>
        </w:rPr>
      </w:pPr>
      <w:r w:rsidRPr="00D54704">
        <w:rPr>
          <w:rFonts w:eastAsiaTheme="minorEastAsia"/>
          <w:lang w:eastAsia="zh-CN"/>
        </w:rPr>
        <w:t xml:space="preserve">For </w:t>
      </w:r>
      <w:r>
        <w:rPr>
          <w:rFonts w:eastAsiaTheme="minorEastAsia"/>
          <w:lang w:eastAsia="zh-CN"/>
        </w:rPr>
        <w:t xml:space="preserve">D2R transmission of </w:t>
      </w:r>
      <w:r w:rsidRPr="00D54704">
        <w:rPr>
          <w:rFonts w:eastAsiaTheme="minorEastAsia"/>
          <w:lang w:eastAsia="zh-CN"/>
        </w:rPr>
        <w:t>upper layer data</w:t>
      </w:r>
      <w:r>
        <w:rPr>
          <w:rFonts w:eastAsiaTheme="minorEastAsia"/>
          <w:lang w:eastAsia="zh-CN"/>
        </w:rPr>
        <w:t>/</w:t>
      </w:r>
      <w:r w:rsidRPr="00D54704">
        <w:rPr>
          <w:rFonts w:eastAsiaTheme="minorEastAsia"/>
          <w:lang w:eastAsia="zh-CN"/>
        </w:rPr>
        <w:t xml:space="preserve">msg of variable </w:t>
      </w:r>
      <w:r>
        <w:rPr>
          <w:rFonts w:eastAsiaTheme="minorEastAsia"/>
          <w:lang w:eastAsia="zh-CN"/>
        </w:rPr>
        <w:t xml:space="preserve">size for some service, there can be no exact data/msg size information in the service request from the CN. However, to allocate the proper amount of radio resources for data transmission from the AIoT device, the reader still needs to know the </w:t>
      </w:r>
      <w:r w:rsidR="005A2EC6">
        <w:rPr>
          <w:rFonts w:eastAsiaTheme="minorEastAsia"/>
          <w:lang w:eastAsia="zh-CN"/>
        </w:rPr>
        <w:t>data</w:t>
      </w:r>
      <w:r>
        <w:rPr>
          <w:rFonts w:eastAsiaTheme="minorEastAsia"/>
          <w:lang w:eastAsia="zh-CN"/>
        </w:rPr>
        <w:t xml:space="preserve"> size of the </w:t>
      </w:r>
      <w:proofErr w:type="spellStart"/>
      <w:r>
        <w:rPr>
          <w:rFonts w:eastAsiaTheme="minorEastAsia"/>
          <w:lang w:eastAsia="zh-CN"/>
        </w:rPr>
        <w:t>AIoT</w:t>
      </w:r>
      <w:proofErr w:type="spellEnd"/>
      <w:r>
        <w:rPr>
          <w:rFonts w:eastAsiaTheme="minorEastAsia"/>
          <w:lang w:eastAsia="zh-CN"/>
        </w:rPr>
        <w:t xml:space="preserve"> device. From this perspective, certain BSR mechanisms are still necessary for AIoT devices. </w:t>
      </w:r>
    </w:p>
    <w:p w14:paraId="47A538B3" w14:textId="332293C0" w:rsidR="004E39A3" w:rsidRPr="00CA2B06" w:rsidRDefault="004E39A3" w:rsidP="002D1D23">
      <w:pPr>
        <w:pStyle w:val="Observation"/>
        <w:numPr>
          <w:ilvl w:val="0"/>
          <w:numId w:val="8"/>
        </w:numPr>
        <w:ind w:left="1701" w:hanging="1701"/>
        <w:rPr>
          <w:rFonts w:ascii="Times New Roman" w:eastAsiaTheme="minorEastAsia" w:hAnsi="Times New Roman"/>
        </w:rPr>
      </w:pPr>
      <w:bookmarkStart w:id="38" w:name="_Toc178607447"/>
      <w:r w:rsidRPr="00CA2B06">
        <w:rPr>
          <w:rFonts w:ascii="Times New Roman" w:eastAsiaTheme="minorEastAsia" w:hAnsi="Times New Roman"/>
        </w:rPr>
        <w:t xml:space="preserve">In case that CN cannot </w:t>
      </w:r>
      <w:r w:rsidR="005A2EC6">
        <w:rPr>
          <w:rFonts w:ascii="Times New Roman" w:eastAsiaTheme="minorEastAsia" w:hAnsi="Times New Roman"/>
        </w:rPr>
        <w:t>indicate</w:t>
      </w:r>
      <w:r w:rsidR="005A2EC6" w:rsidRPr="00CA2B06">
        <w:rPr>
          <w:rFonts w:ascii="Times New Roman" w:eastAsiaTheme="minorEastAsia" w:hAnsi="Times New Roman"/>
        </w:rPr>
        <w:t xml:space="preserve"> </w:t>
      </w:r>
      <w:r w:rsidRPr="00CA2B06">
        <w:rPr>
          <w:rFonts w:ascii="Times New Roman" w:eastAsiaTheme="minorEastAsia" w:hAnsi="Times New Roman"/>
        </w:rPr>
        <w:t>the exact D2R message size, BSR is required to facilitate the</w:t>
      </w:r>
      <w:r>
        <w:rPr>
          <w:rFonts w:ascii="Times New Roman" w:eastAsiaTheme="minorEastAsia" w:hAnsi="Times New Roman"/>
        </w:rPr>
        <w:t xml:space="preserve"> D2R</w:t>
      </w:r>
      <w:r w:rsidRPr="00CA2B06">
        <w:rPr>
          <w:rFonts w:ascii="Times New Roman" w:eastAsiaTheme="minorEastAsia" w:hAnsi="Times New Roman"/>
        </w:rPr>
        <w:t xml:space="preserve"> radio resource allocation by the reader.</w:t>
      </w:r>
      <w:bookmarkEnd w:id="38"/>
    </w:p>
    <w:p w14:paraId="287D0312" w14:textId="508AFF05" w:rsidR="004E39A3" w:rsidRPr="00F01300" w:rsidRDefault="004E39A3" w:rsidP="002D1D23">
      <w:pPr>
        <w:pStyle w:val="Proposal"/>
        <w:numPr>
          <w:ilvl w:val="0"/>
          <w:numId w:val="6"/>
        </w:numPr>
        <w:ind w:left="1134" w:hanging="1134"/>
        <w:rPr>
          <w:rFonts w:ascii="Times New Roman" w:hAnsi="Times New Roman"/>
          <w:color w:val="000000" w:themeColor="text1"/>
        </w:rPr>
      </w:pPr>
      <w:r w:rsidRPr="00F01300">
        <w:rPr>
          <w:rFonts w:ascii="Times New Roman" w:hAnsi="Times New Roman" w:hint="eastAsia"/>
          <w:color w:val="000000" w:themeColor="text1"/>
        </w:rPr>
        <w:t>B</w:t>
      </w:r>
      <w:r w:rsidRPr="00F01300">
        <w:rPr>
          <w:rFonts w:ascii="Times New Roman" w:hAnsi="Times New Roman"/>
          <w:color w:val="000000" w:themeColor="text1"/>
        </w:rPr>
        <w:t>SR</w:t>
      </w:r>
      <w:r>
        <w:rPr>
          <w:rFonts w:ascii="Times New Roman" w:hAnsi="Times New Roman"/>
          <w:color w:val="000000" w:themeColor="text1"/>
        </w:rPr>
        <w:t xml:space="preserve"> </w:t>
      </w:r>
      <w:r w:rsidR="005A2EC6">
        <w:rPr>
          <w:rFonts w:ascii="Times New Roman" w:hAnsi="Times New Roman"/>
          <w:color w:val="000000" w:themeColor="text1"/>
        </w:rPr>
        <w:t>for</w:t>
      </w:r>
      <w:r>
        <w:rPr>
          <w:rFonts w:ascii="Times New Roman" w:hAnsi="Times New Roman"/>
          <w:color w:val="000000" w:themeColor="text1"/>
        </w:rPr>
        <w:t xml:space="preserve"> the remaining message bits</w:t>
      </w:r>
      <w:r w:rsidRPr="00F01300">
        <w:rPr>
          <w:rFonts w:ascii="Times New Roman" w:hAnsi="Times New Roman"/>
          <w:color w:val="000000" w:themeColor="text1"/>
        </w:rPr>
        <w:t xml:space="preserve"> should be supported for AIoT device.</w:t>
      </w:r>
    </w:p>
    <w:p w14:paraId="5EEB8D6C" w14:textId="48318D3F" w:rsidR="004E39A3" w:rsidRDefault="004E39A3" w:rsidP="004E39A3">
      <w:pPr>
        <w:jc w:val="both"/>
        <w:rPr>
          <w:rFonts w:eastAsiaTheme="minorEastAsia"/>
          <w:lang w:val="en-GB" w:eastAsia="zh-CN"/>
        </w:rPr>
      </w:pPr>
      <w:r>
        <w:rPr>
          <w:rFonts w:eastAsiaTheme="minorEastAsia"/>
          <w:lang w:val="en-GB" w:eastAsia="zh-CN"/>
        </w:rPr>
        <w:lastRenderedPageBreak/>
        <w:t xml:space="preserve">If certain BSR procedure is supported, </w:t>
      </w:r>
      <w:r w:rsidR="005A2EC6">
        <w:rPr>
          <w:rFonts w:eastAsiaTheme="minorEastAsia"/>
          <w:lang w:val="en-GB" w:eastAsia="zh-CN"/>
        </w:rPr>
        <w:t>corresponding</w:t>
      </w:r>
      <w:r>
        <w:rPr>
          <w:rFonts w:eastAsiaTheme="minorEastAsia"/>
          <w:lang w:val="en-GB" w:eastAsia="zh-CN"/>
        </w:rPr>
        <w:t xml:space="preserve"> triggering procedure should be considered. With the BSR, the reader can determine the amount of D2R resource to be allocated for D2R transmissions. Typically, the BSR should be triggered on whether there are remaining bits after the first transmission of a</w:t>
      </w:r>
      <w:r w:rsidR="005A2EC6">
        <w:rPr>
          <w:rFonts w:eastAsiaTheme="minorEastAsia"/>
          <w:lang w:val="en-GB" w:eastAsia="zh-CN"/>
        </w:rPr>
        <w:t>n</w:t>
      </w:r>
      <w:r>
        <w:rPr>
          <w:rFonts w:eastAsiaTheme="minorEastAsia"/>
          <w:lang w:val="en-GB" w:eastAsia="zh-CN"/>
        </w:rPr>
        <w:t xml:space="preserve"> upper layer message.</w:t>
      </w:r>
    </w:p>
    <w:p w14:paraId="0D9D57CE" w14:textId="482811B3" w:rsidR="004E39A3" w:rsidRPr="00B44E69" w:rsidRDefault="004E39A3" w:rsidP="002D1D23">
      <w:pPr>
        <w:pStyle w:val="Proposal"/>
        <w:numPr>
          <w:ilvl w:val="0"/>
          <w:numId w:val="6"/>
        </w:numPr>
        <w:ind w:left="1134" w:hanging="1134"/>
        <w:rPr>
          <w:rFonts w:ascii="Times New Roman" w:hAnsi="Times New Roman"/>
          <w:color w:val="000000" w:themeColor="text1"/>
        </w:rPr>
      </w:pPr>
      <w:bookmarkStart w:id="39" w:name="_Toc165971376"/>
      <w:bookmarkStart w:id="40" w:name="_Toc166246844"/>
      <w:r w:rsidRPr="00EF77B7">
        <w:rPr>
          <w:rFonts w:ascii="Times New Roman" w:hAnsi="Times New Roman"/>
          <w:color w:val="000000" w:themeColor="text1"/>
        </w:rPr>
        <w:t>If BSR is supported, BSR is triggered</w:t>
      </w:r>
      <w:r w:rsidRPr="008E757D">
        <w:rPr>
          <w:rFonts w:ascii="Times New Roman" w:hAnsi="Times New Roman"/>
          <w:color w:val="000000" w:themeColor="text1"/>
        </w:rPr>
        <w:t xml:space="preserve"> </w:t>
      </w:r>
      <w:r w:rsidRPr="00EF77B7">
        <w:rPr>
          <w:rFonts w:ascii="Times New Roman" w:hAnsi="Times New Roman"/>
          <w:color w:val="000000" w:themeColor="text1"/>
        </w:rPr>
        <w:t xml:space="preserve">upon </w:t>
      </w:r>
      <w:r w:rsidRPr="006D65CA">
        <w:rPr>
          <w:rFonts w:ascii="Times New Roman" w:hAnsi="Times New Roman"/>
          <w:color w:val="000000" w:themeColor="text1"/>
        </w:rPr>
        <w:t xml:space="preserve">the first transmission of the upper layer message </w:t>
      </w:r>
      <w:r w:rsidR="005A2EC6">
        <w:rPr>
          <w:rFonts w:ascii="Times New Roman" w:hAnsi="Times New Roman"/>
          <w:color w:val="000000" w:themeColor="text1"/>
        </w:rPr>
        <w:t>for</w:t>
      </w:r>
      <w:r w:rsidRPr="006D65CA">
        <w:rPr>
          <w:rFonts w:ascii="Times New Roman" w:hAnsi="Times New Roman"/>
          <w:color w:val="000000" w:themeColor="text1"/>
        </w:rPr>
        <w:t xml:space="preserve"> remaining message bits after the first transmission</w:t>
      </w:r>
      <w:r w:rsidRPr="00B44E69">
        <w:rPr>
          <w:rFonts w:ascii="Times New Roman" w:hAnsi="Times New Roman"/>
          <w:color w:val="000000" w:themeColor="text1"/>
        </w:rPr>
        <w:t>.</w:t>
      </w:r>
    </w:p>
    <w:p w14:paraId="683E3F11" w14:textId="77777777" w:rsidR="004E39A3" w:rsidRDefault="004E39A3" w:rsidP="004E39A3">
      <w:pPr>
        <w:pStyle w:val="Proposal"/>
        <w:tabs>
          <w:tab w:val="left" w:pos="1304"/>
        </w:tabs>
        <w:rPr>
          <w:rFonts w:ascii="Times New Roman" w:hAnsi="Times New Roman"/>
          <w:b w:val="0"/>
          <w:bCs w:val="0"/>
          <w:szCs w:val="24"/>
        </w:rPr>
      </w:pPr>
      <w:r w:rsidRPr="00CA2B06">
        <w:rPr>
          <w:rFonts w:ascii="Times New Roman" w:hAnsi="Times New Roman" w:hint="eastAsia"/>
          <w:b w:val="0"/>
          <w:bCs w:val="0"/>
          <w:szCs w:val="24"/>
        </w:rPr>
        <w:t>I</w:t>
      </w:r>
      <w:r>
        <w:rPr>
          <w:rFonts w:ascii="Times New Roman" w:hAnsi="Times New Roman"/>
          <w:b w:val="0"/>
          <w:bCs w:val="0"/>
          <w:szCs w:val="24"/>
        </w:rPr>
        <w:t xml:space="preserve">n previous meetings, single bit SR/BSR was proposed to indicate there were data left in the AIoT device after the current D2R transmission. However, upon reception of single-bit SR/BSR, the reader can only know there is data left in the UE side but no information regarding the exact number of </w:t>
      </w:r>
      <w:r>
        <w:rPr>
          <w:rFonts w:ascii="Times New Roman" w:hAnsi="Times New Roman" w:hint="eastAsia"/>
          <w:b w:val="0"/>
          <w:bCs w:val="0"/>
          <w:szCs w:val="24"/>
        </w:rPr>
        <w:t>rem</w:t>
      </w:r>
      <w:r>
        <w:rPr>
          <w:rFonts w:ascii="Times New Roman" w:hAnsi="Times New Roman"/>
          <w:b w:val="0"/>
          <w:bCs w:val="0"/>
          <w:szCs w:val="24"/>
        </w:rPr>
        <w:t xml:space="preserve">aining bits. The reader cannot determine the amount of resource that is required to transmit the remaining bits. If less radio resource than required is allocated, more iterations of UL transmissions are required, which results large overhead due to more associated scheduling messages. If more radio resources are allocated than the required radio resource for the transmission of the remaining bits, there is radio resource waste.  </w:t>
      </w:r>
    </w:p>
    <w:p w14:paraId="37066916" w14:textId="77777777" w:rsidR="004E39A3" w:rsidRPr="00CA2B06" w:rsidRDefault="004E39A3" w:rsidP="002D1D23">
      <w:pPr>
        <w:pStyle w:val="Observation"/>
        <w:numPr>
          <w:ilvl w:val="0"/>
          <w:numId w:val="8"/>
        </w:numPr>
        <w:ind w:left="1701" w:hanging="1701"/>
        <w:rPr>
          <w:rFonts w:ascii="Times New Roman" w:eastAsiaTheme="minorEastAsia" w:hAnsi="Times New Roman"/>
        </w:rPr>
      </w:pPr>
      <w:bookmarkStart w:id="41" w:name="_Toc178607448"/>
      <w:r>
        <w:rPr>
          <w:rFonts w:ascii="Times New Roman" w:eastAsiaTheme="minorEastAsia" w:hAnsi="Times New Roman"/>
        </w:rPr>
        <w:t>With s</w:t>
      </w:r>
      <w:r w:rsidRPr="00CA2B06">
        <w:rPr>
          <w:rFonts w:ascii="Times New Roman" w:eastAsiaTheme="minorEastAsia" w:hAnsi="Times New Roman"/>
        </w:rPr>
        <w:t>ingle bit BSR</w:t>
      </w:r>
      <w:r>
        <w:rPr>
          <w:rFonts w:ascii="Times New Roman" w:eastAsiaTheme="minorEastAsia" w:hAnsi="Times New Roman"/>
        </w:rPr>
        <w:t>, the reader cannot derive the amount of radio resource required by the remaining message bits, which</w:t>
      </w:r>
      <w:r w:rsidRPr="00CA2B06">
        <w:rPr>
          <w:rFonts w:ascii="Times New Roman" w:eastAsiaTheme="minorEastAsia" w:hAnsi="Times New Roman"/>
        </w:rPr>
        <w:t xml:space="preserve"> result in low </w:t>
      </w:r>
      <w:r>
        <w:rPr>
          <w:rFonts w:ascii="Times New Roman" w:eastAsiaTheme="minorEastAsia" w:hAnsi="Times New Roman"/>
        </w:rPr>
        <w:t xml:space="preserve">D2R </w:t>
      </w:r>
      <w:r w:rsidRPr="00CA2B06">
        <w:rPr>
          <w:rFonts w:ascii="Times New Roman" w:eastAsiaTheme="minorEastAsia" w:hAnsi="Times New Roman"/>
        </w:rPr>
        <w:t>radio resource efficiency.</w:t>
      </w:r>
      <w:bookmarkEnd w:id="41"/>
    </w:p>
    <w:p w14:paraId="0BFA38C7" w14:textId="5B714245" w:rsidR="004E39A3" w:rsidRPr="00CA2B06" w:rsidRDefault="004E39A3" w:rsidP="004E39A3">
      <w:pPr>
        <w:pStyle w:val="Proposal"/>
        <w:tabs>
          <w:tab w:val="left" w:pos="1304"/>
        </w:tabs>
        <w:rPr>
          <w:rFonts w:ascii="Times New Roman" w:hAnsi="Times New Roman"/>
          <w:b w:val="0"/>
          <w:bCs w:val="0"/>
          <w:szCs w:val="24"/>
        </w:rPr>
      </w:pPr>
      <w:r>
        <w:rPr>
          <w:rFonts w:ascii="Times New Roman" w:hAnsi="Times New Roman"/>
          <w:b w:val="0"/>
          <w:bCs w:val="0"/>
          <w:szCs w:val="24"/>
        </w:rPr>
        <w:t>T</w:t>
      </w:r>
      <w:r w:rsidRPr="00A444BF">
        <w:rPr>
          <w:rFonts w:ascii="Times New Roman" w:hAnsi="Times New Roman"/>
          <w:b w:val="0"/>
          <w:bCs w:val="0"/>
          <w:szCs w:val="24"/>
        </w:rPr>
        <w:t>here will be no concurrent multiple services for an AIoT device</w:t>
      </w:r>
      <w:r>
        <w:rPr>
          <w:rFonts w:ascii="Times New Roman" w:hAnsi="Times New Roman"/>
          <w:b w:val="0"/>
          <w:bCs w:val="0"/>
          <w:szCs w:val="24"/>
        </w:rPr>
        <w:t xml:space="preserve"> as multiple AIoT logical channel will not be supported. A</w:t>
      </w:r>
      <w:r w:rsidRPr="00A444BF">
        <w:rPr>
          <w:rFonts w:ascii="Times New Roman" w:hAnsi="Times New Roman"/>
          <w:b w:val="0"/>
          <w:bCs w:val="0"/>
          <w:szCs w:val="24"/>
        </w:rPr>
        <w:t xml:space="preserve"> very simplified BSR </w:t>
      </w:r>
      <w:r>
        <w:rPr>
          <w:rFonts w:ascii="Times New Roman" w:hAnsi="Times New Roman"/>
          <w:b w:val="0"/>
          <w:bCs w:val="0"/>
          <w:szCs w:val="24"/>
        </w:rPr>
        <w:t>with</w:t>
      </w:r>
      <w:r w:rsidRPr="00A444BF">
        <w:rPr>
          <w:rFonts w:ascii="Times New Roman" w:hAnsi="Times New Roman"/>
          <w:b w:val="0"/>
          <w:bCs w:val="0"/>
          <w:szCs w:val="24"/>
        </w:rPr>
        <w:t xml:space="preserve"> single BS field to indicate the total buffer size of the AIoT device</w:t>
      </w:r>
      <w:r>
        <w:rPr>
          <w:rFonts w:ascii="Times New Roman" w:hAnsi="Times New Roman"/>
          <w:b w:val="0"/>
          <w:bCs w:val="0"/>
          <w:szCs w:val="24"/>
        </w:rPr>
        <w:t xml:space="preserve"> could be considered</w:t>
      </w:r>
      <w:r w:rsidRPr="00A444BF">
        <w:rPr>
          <w:rFonts w:ascii="Times New Roman" w:hAnsi="Times New Roman"/>
          <w:b w:val="0"/>
          <w:bCs w:val="0"/>
          <w:szCs w:val="24"/>
        </w:rPr>
        <w:t>.</w:t>
      </w:r>
      <w:r>
        <w:t xml:space="preserve"> </w:t>
      </w:r>
      <w:r>
        <w:rPr>
          <w:rFonts w:ascii="Times New Roman" w:hAnsi="Times New Roman"/>
          <w:b w:val="0"/>
          <w:bCs w:val="0"/>
          <w:szCs w:val="24"/>
        </w:rPr>
        <w:t>For instance, the</w:t>
      </w:r>
      <w:r w:rsidRPr="00CA2B06">
        <w:rPr>
          <w:rFonts w:ascii="Times New Roman" w:hAnsi="Times New Roman"/>
          <w:b w:val="0"/>
          <w:bCs w:val="0"/>
          <w:szCs w:val="24"/>
        </w:rPr>
        <w:t xml:space="preserve"> BSR </w:t>
      </w:r>
      <w:r>
        <w:rPr>
          <w:rFonts w:ascii="Times New Roman" w:hAnsi="Times New Roman"/>
          <w:b w:val="0"/>
          <w:bCs w:val="0"/>
          <w:szCs w:val="24"/>
        </w:rPr>
        <w:t xml:space="preserve">format with only single-byte BS field (i.e. no LCG/LCH indication in BSR) </w:t>
      </w:r>
      <w:r w:rsidRPr="00CA2B06">
        <w:rPr>
          <w:rFonts w:ascii="Times New Roman" w:hAnsi="Times New Roman"/>
          <w:b w:val="0"/>
          <w:bCs w:val="0"/>
          <w:szCs w:val="24"/>
        </w:rPr>
        <w:t xml:space="preserve">can be </w:t>
      </w:r>
      <w:r>
        <w:rPr>
          <w:rFonts w:ascii="Times New Roman" w:hAnsi="Times New Roman"/>
          <w:b w:val="0"/>
          <w:bCs w:val="0"/>
          <w:szCs w:val="24"/>
        </w:rPr>
        <w:t>adopted</w:t>
      </w:r>
      <w:r w:rsidRPr="00CA2B06">
        <w:rPr>
          <w:rFonts w:ascii="Times New Roman" w:hAnsi="Times New Roman"/>
          <w:b w:val="0"/>
          <w:bCs w:val="0"/>
          <w:szCs w:val="24"/>
        </w:rPr>
        <w:t xml:space="preserve">. </w:t>
      </w:r>
      <w:r>
        <w:rPr>
          <w:rFonts w:ascii="Times New Roman" w:hAnsi="Times New Roman"/>
          <w:b w:val="0"/>
          <w:bCs w:val="0"/>
          <w:szCs w:val="24"/>
        </w:rPr>
        <w:t xml:space="preserve">For simplicity, a </w:t>
      </w:r>
      <w:r w:rsidRPr="00CA2B06">
        <w:rPr>
          <w:rFonts w:ascii="Times New Roman" w:hAnsi="Times New Roman"/>
          <w:b w:val="0"/>
          <w:bCs w:val="0"/>
          <w:szCs w:val="24"/>
        </w:rPr>
        <w:t>Linear BS table can be considered.</w:t>
      </w:r>
      <w:r>
        <w:rPr>
          <w:rFonts w:ascii="Times New Roman" w:hAnsi="Times New Roman"/>
          <w:b w:val="0"/>
          <w:bCs w:val="0"/>
          <w:szCs w:val="24"/>
        </w:rPr>
        <w:t xml:space="preserve"> </w:t>
      </w:r>
    </w:p>
    <w:p w14:paraId="1960DE39" w14:textId="23082F07" w:rsidR="004E39A3" w:rsidRPr="001A7867" w:rsidRDefault="004E39A3" w:rsidP="002D1D23">
      <w:pPr>
        <w:pStyle w:val="Proposal"/>
        <w:numPr>
          <w:ilvl w:val="0"/>
          <w:numId w:val="6"/>
        </w:numPr>
        <w:ind w:left="1134" w:hanging="1134"/>
        <w:rPr>
          <w:rFonts w:ascii="Times New Roman" w:hAnsi="Times New Roman"/>
          <w:color w:val="000000" w:themeColor="text1"/>
        </w:rPr>
      </w:pPr>
      <w:r w:rsidRPr="001A7867">
        <w:rPr>
          <w:rFonts w:ascii="Times New Roman" w:hAnsi="Times New Roman"/>
          <w:color w:val="000000" w:themeColor="text1"/>
        </w:rPr>
        <w:t xml:space="preserve"> </w:t>
      </w:r>
      <w:r>
        <w:rPr>
          <w:rFonts w:ascii="Times New Roman" w:hAnsi="Times New Roman"/>
          <w:color w:val="000000" w:themeColor="text1"/>
        </w:rPr>
        <w:t xml:space="preserve">If BSR is supported, </w:t>
      </w:r>
      <w:r w:rsidRPr="001A7867">
        <w:rPr>
          <w:rFonts w:ascii="Times New Roman" w:hAnsi="Times New Roman"/>
          <w:color w:val="000000" w:themeColor="text1"/>
        </w:rPr>
        <w:t>RAN2 to support single-byte BSR using to indicate the total number of the remaining</w:t>
      </w:r>
      <w:r>
        <w:rPr>
          <w:rFonts w:ascii="Times New Roman" w:hAnsi="Times New Roman"/>
          <w:color w:val="000000" w:themeColor="text1"/>
        </w:rPr>
        <w:t xml:space="preserve"> message</w:t>
      </w:r>
      <w:r w:rsidRPr="001A7867">
        <w:rPr>
          <w:rFonts w:ascii="Times New Roman" w:hAnsi="Times New Roman"/>
          <w:color w:val="000000" w:themeColor="text1"/>
        </w:rPr>
        <w:t xml:space="preserve"> bits.</w:t>
      </w:r>
    </w:p>
    <w:bookmarkEnd w:id="39"/>
    <w:bookmarkEnd w:id="40"/>
    <w:p w14:paraId="2B3E98E5" w14:textId="77777777" w:rsidR="004E39A3" w:rsidRPr="005A3B71" w:rsidRDefault="004E39A3" w:rsidP="004E39A3">
      <w:pPr>
        <w:pStyle w:val="Heading2"/>
        <w:numPr>
          <w:ilvl w:val="1"/>
          <w:numId w:val="5"/>
        </w:numPr>
        <w:rPr>
          <w:rFonts w:eastAsiaTheme="minorEastAsia"/>
        </w:rPr>
      </w:pPr>
      <w:r w:rsidRPr="005A3B71">
        <w:rPr>
          <w:rFonts w:eastAsiaTheme="minorEastAsia" w:hint="eastAsia"/>
        </w:rPr>
        <w:t>Energy</w:t>
      </w:r>
      <w:r w:rsidRPr="005A3B71">
        <w:rPr>
          <w:rFonts w:eastAsiaTheme="minorEastAsia"/>
        </w:rPr>
        <w:t xml:space="preserve"> </w:t>
      </w:r>
      <w:r w:rsidRPr="005A3B71">
        <w:rPr>
          <w:rFonts w:eastAsiaTheme="minorEastAsia" w:hint="eastAsia"/>
        </w:rPr>
        <w:t>s</w:t>
      </w:r>
      <w:r w:rsidRPr="005A3B71">
        <w:rPr>
          <w:rFonts w:eastAsiaTheme="minorEastAsia"/>
        </w:rPr>
        <w:t>ta</w:t>
      </w:r>
      <w:r>
        <w:rPr>
          <w:rFonts w:eastAsiaTheme="minorEastAsia"/>
        </w:rPr>
        <w:t>tu</w:t>
      </w:r>
      <w:r w:rsidRPr="005A3B71">
        <w:rPr>
          <w:rFonts w:eastAsiaTheme="minorEastAsia"/>
        </w:rPr>
        <w:t>s</w:t>
      </w:r>
      <w:r>
        <w:rPr>
          <w:rFonts w:eastAsiaTheme="minorEastAsia"/>
        </w:rPr>
        <w:t xml:space="preserve"> report</w:t>
      </w:r>
    </w:p>
    <w:p w14:paraId="1B7C59AB" w14:textId="77777777" w:rsidR="004E39A3" w:rsidRPr="00562EA5" w:rsidRDefault="004E39A3" w:rsidP="004E39A3">
      <w:pPr>
        <w:pStyle w:val="Proposal"/>
        <w:tabs>
          <w:tab w:val="left" w:pos="1304"/>
        </w:tabs>
        <w:rPr>
          <w:rFonts w:ascii="Times New Roman" w:hAnsi="Times New Roman"/>
          <w:b w:val="0"/>
          <w:bCs w:val="0"/>
          <w:szCs w:val="24"/>
        </w:rPr>
      </w:pPr>
      <w:r w:rsidRPr="00562EA5">
        <w:rPr>
          <w:rFonts w:ascii="Times New Roman" w:hAnsi="Times New Roman" w:hint="eastAsia"/>
          <w:b w:val="0"/>
          <w:bCs w:val="0"/>
          <w:szCs w:val="24"/>
        </w:rPr>
        <w:t>I</w:t>
      </w:r>
      <w:r w:rsidRPr="00562EA5">
        <w:rPr>
          <w:rFonts w:ascii="Times New Roman" w:hAnsi="Times New Roman"/>
          <w:b w:val="0"/>
          <w:bCs w:val="0"/>
          <w:szCs w:val="24"/>
        </w:rPr>
        <w:t>n RAN2#127</w:t>
      </w:r>
      <w:r>
        <w:rPr>
          <w:rFonts w:ascii="Times New Roman" w:hAnsi="Times New Roman"/>
          <w:b w:val="0"/>
          <w:bCs w:val="0"/>
          <w:szCs w:val="24"/>
        </w:rPr>
        <w:fldChar w:fldCharType="begin"/>
      </w:r>
      <w:r>
        <w:rPr>
          <w:rFonts w:ascii="Times New Roman" w:hAnsi="Times New Roman"/>
          <w:b w:val="0"/>
          <w:bCs w:val="0"/>
          <w:szCs w:val="24"/>
        </w:rPr>
        <w:instrText xml:space="preserve"> REF _Ref177975197 \r \h </w:instrText>
      </w:r>
      <w:r>
        <w:rPr>
          <w:rFonts w:ascii="Times New Roman" w:hAnsi="Times New Roman"/>
          <w:b w:val="0"/>
          <w:bCs w:val="0"/>
          <w:szCs w:val="24"/>
        </w:rPr>
      </w:r>
      <w:r>
        <w:rPr>
          <w:rFonts w:ascii="Times New Roman" w:hAnsi="Times New Roman"/>
          <w:b w:val="0"/>
          <w:bCs w:val="0"/>
          <w:szCs w:val="24"/>
        </w:rPr>
        <w:fldChar w:fldCharType="separate"/>
      </w:r>
      <w:r>
        <w:rPr>
          <w:rFonts w:ascii="Times New Roman" w:hAnsi="Times New Roman"/>
          <w:b w:val="0"/>
          <w:bCs w:val="0"/>
          <w:szCs w:val="24"/>
        </w:rPr>
        <w:t>[2]</w:t>
      </w:r>
      <w:r>
        <w:rPr>
          <w:rFonts w:ascii="Times New Roman" w:hAnsi="Times New Roman"/>
          <w:b w:val="0"/>
          <w:bCs w:val="0"/>
          <w:szCs w:val="24"/>
        </w:rPr>
        <w:fldChar w:fldCharType="end"/>
      </w:r>
      <w:r w:rsidRPr="00562EA5">
        <w:rPr>
          <w:rFonts w:ascii="Times New Roman" w:hAnsi="Times New Roman"/>
          <w:b w:val="0"/>
          <w:bCs w:val="0"/>
          <w:szCs w:val="24"/>
        </w:rPr>
        <w:t>, there were the following agreements regarding the energy status of AIoT devices:</w:t>
      </w:r>
    </w:p>
    <w:p w14:paraId="0C88ABBF" w14:textId="77777777" w:rsidR="004E39A3" w:rsidRPr="00BC22C9" w:rsidRDefault="004E39A3" w:rsidP="00C9285A">
      <w:pPr>
        <w:pStyle w:val="Doc-text2"/>
        <w:pBdr>
          <w:top w:val="single" w:sz="4" w:space="1" w:color="auto"/>
          <w:left w:val="single" w:sz="4" w:space="4" w:color="auto"/>
          <w:bottom w:val="single" w:sz="4" w:space="1" w:color="auto"/>
          <w:right w:val="single" w:sz="4" w:space="4" w:color="auto"/>
        </w:pBdr>
        <w:ind w:leftChars="129" w:left="621"/>
        <w:rPr>
          <w:b/>
          <w:bCs/>
        </w:rPr>
      </w:pPr>
      <w:r w:rsidRPr="00BC22C9">
        <w:rPr>
          <w:b/>
          <w:bCs/>
        </w:rPr>
        <w:t xml:space="preserve">Agreements </w:t>
      </w:r>
    </w:p>
    <w:p w14:paraId="723181D2" w14:textId="77777777" w:rsidR="004E39A3" w:rsidRDefault="004E39A3" w:rsidP="00C9285A">
      <w:pPr>
        <w:pStyle w:val="Doc-text2"/>
        <w:pBdr>
          <w:top w:val="single" w:sz="4" w:space="1" w:color="auto"/>
          <w:left w:val="single" w:sz="4" w:space="4" w:color="auto"/>
          <w:bottom w:val="single" w:sz="4" w:space="1" w:color="auto"/>
          <w:right w:val="single" w:sz="4" w:space="4" w:color="auto"/>
        </w:pBdr>
        <w:ind w:leftChars="129" w:left="621"/>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xml:space="preserve">.   FFS details on </w:t>
      </w:r>
      <w:proofErr w:type="spellStart"/>
      <w:r>
        <w:t>signaling</w:t>
      </w:r>
      <w:proofErr w:type="spellEnd"/>
    </w:p>
    <w:p w14:paraId="704E4168" w14:textId="77777777" w:rsidR="004E39A3" w:rsidRDefault="004E39A3" w:rsidP="00C9285A">
      <w:pPr>
        <w:pStyle w:val="Doc-text2"/>
        <w:pBdr>
          <w:top w:val="single" w:sz="4" w:space="1" w:color="auto"/>
          <w:left w:val="single" w:sz="4" w:space="4" w:color="auto"/>
          <w:bottom w:val="single" w:sz="4" w:space="1" w:color="auto"/>
          <w:right w:val="single" w:sz="4" w:space="4" w:color="auto"/>
        </w:pBdr>
        <w:ind w:leftChars="129" w:left="621"/>
      </w:pPr>
      <w:r>
        <w:t>-</w:t>
      </w:r>
      <w:r>
        <w:tab/>
        <w:t>RAN2 will study the need and use of a simple message “size” reporting to the reader</w:t>
      </w:r>
    </w:p>
    <w:p w14:paraId="0530372F" w14:textId="319D0515" w:rsidR="004E39A3" w:rsidRPr="00F17BA0" w:rsidRDefault="004E7641" w:rsidP="004E39A3">
      <w:pPr>
        <w:pStyle w:val="Proposal"/>
        <w:tabs>
          <w:tab w:val="left" w:pos="1304"/>
        </w:tabs>
        <w:rPr>
          <w:rFonts w:ascii="Times New Roman" w:hAnsi="Times New Roman"/>
          <w:b w:val="0"/>
          <w:bCs w:val="0"/>
          <w:szCs w:val="24"/>
        </w:rPr>
      </w:pPr>
      <w:r>
        <w:rPr>
          <w:rFonts w:ascii="Times New Roman" w:hAnsi="Times New Roman"/>
          <w:b w:val="0"/>
          <w:bCs w:val="0"/>
          <w:szCs w:val="24"/>
        </w:rPr>
        <w:t>From our understanding</w:t>
      </w:r>
      <w:r w:rsidR="004E39A3">
        <w:rPr>
          <w:rFonts w:ascii="Times New Roman" w:hAnsi="Times New Roman"/>
          <w:b w:val="0"/>
          <w:bCs w:val="0"/>
          <w:szCs w:val="24"/>
        </w:rPr>
        <w:t xml:space="preserve">, there can be situations </w:t>
      </w:r>
      <w:r w:rsidR="00FB102B">
        <w:rPr>
          <w:rFonts w:ascii="Times New Roman" w:hAnsi="Times New Roman"/>
          <w:b w:val="0"/>
          <w:bCs w:val="0"/>
          <w:szCs w:val="24"/>
        </w:rPr>
        <w:t xml:space="preserve">where </w:t>
      </w:r>
      <w:r w:rsidR="004E39A3">
        <w:rPr>
          <w:rFonts w:ascii="Times New Roman" w:hAnsi="Times New Roman"/>
          <w:b w:val="0"/>
          <w:bCs w:val="0"/>
          <w:szCs w:val="24"/>
        </w:rPr>
        <w:t xml:space="preserve">the </w:t>
      </w:r>
      <w:proofErr w:type="spellStart"/>
      <w:r w:rsidR="004E39A3">
        <w:rPr>
          <w:rFonts w:ascii="Times New Roman" w:hAnsi="Times New Roman"/>
          <w:b w:val="0"/>
          <w:bCs w:val="0"/>
          <w:szCs w:val="24"/>
        </w:rPr>
        <w:t>AIoT</w:t>
      </w:r>
      <w:proofErr w:type="spellEnd"/>
      <w:r w:rsidR="004E39A3">
        <w:rPr>
          <w:rFonts w:ascii="Times New Roman" w:hAnsi="Times New Roman"/>
          <w:b w:val="0"/>
          <w:bCs w:val="0"/>
          <w:szCs w:val="24"/>
        </w:rPr>
        <w:t xml:space="preserve"> device </w:t>
      </w:r>
      <w:r w:rsidR="00FB102B">
        <w:rPr>
          <w:rFonts w:ascii="Times New Roman" w:hAnsi="Times New Roman"/>
          <w:b w:val="0"/>
          <w:bCs w:val="0"/>
          <w:szCs w:val="24"/>
        </w:rPr>
        <w:t xml:space="preserve">may </w:t>
      </w:r>
      <w:r w:rsidR="004E39A3">
        <w:rPr>
          <w:rFonts w:ascii="Times New Roman" w:hAnsi="Times New Roman"/>
          <w:b w:val="0"/>
          <w:bCs w:val="0"/>
          <w:szCs w:val="24"/>
        </w:rPr>
        <w:t xml:space="preserve">lack </w:t>
      </w:r>
      <w:r w:rsidR="00FB102B">
        <w:rPr>
          <w:rFonts w:ascii="Times New Roman" w:hAnsi="Times New Roman"/>
          <w:b w:val="0"/>
          <w:bCs w:val="0"/>
          <w:szCs w:val="24"/>
        </w:rPr>
        <w:t>sufficient</w:t>
      </w:r>
      <w:r w:rsidR="004E39A3">
        <w:rPr>
          <w:rFonts w:ascii="Times New Roman" w:hAnsi="Times New Roman"/>
          <w:b w:val="0"/>
          <w:bCs w:val="0"/>
          <w:szCs w:val="24"/>
        </w:rPr>
        <w:t xml:space="preserve"> energy to complete </w:t>
      </w:r>
      <w:r w:rsidR="00FB102B">
        <w:rPr>
          <w:rFonts w:ascii="Times New Roman" w:hAnsi="Times New Roman"/>
          <w:b w:val="0"/>
          <w:bCs w:val="0"/>
          <w:szCs w:val="24"/>
        </w:rPr>
        <w:t>a service request corresponding</w:t>
      </w:r>
      <w:r w:rsidR="004E39A3">
        <w:rPr>
          <w:rFonts w:ascii="Times New Roman" w:hAnsi="Times New Roman"/>
          <w:b w:val="0"/>
          <w:bCs w:val="0"/>
          <w:szCs w:val="24"/>
        </w:rPr>
        <w:t xml:space="preserve"> AS procedure. For one instance, the AS procedures for one service request may comprise </w:t>
      </w:r>
      <w:r w:rsidR="00FB102B">
        <w:rPr>
          <w:rFonts w:ascii="Times New Roman" w:hAnsi="Times New Roman"/>
          <w:b w:val="0"/>
          <w:bCs w:val="0"/>
          <w:szCs w:val="24"/>
        </w:rPr>
        <w:t>of</w:t>
      </w:r>
      <w:r w:rsidR="004E39A3">
        <w:rPr>
          <w:rFonts w:ascii="Times New Roman" w:hAnsi="Times New Roman"/>
          <w:b w:val="0"/>
          <w:bCs w:val="0"/>
          <w:szCs w:val="24"/>
        </w:rPr>
        <w:t xml:space="preserve"> an inventory procedure plus a subsequent read procedure. After the inventory procedure, if the device determines that it does not have sufficient energy to complete the read procedure, it can report to the reader </w:t>
      </w:r>
      <w:r w:rsidR="00FB102B">
        <w:rPr>
          <w:rFonts w:ascii="Times New Roman" w:hAnsi="Times New Roman"/>
          <w:b w:val="0"/>
          <w:bCs w:val="0"/>
          <w:szCs w:val="24"/>
        </w:rPr>
        <w:t>of its</w:t>
      </w:r>
      <w:r w:rsidR="004E39A3">
        <w:rPr>
          <w:rFonts w:ascii="Times New Roman" w:hAnsi="Times New Roman"/>
          <w:b w:val="0"/>
          <w:bCs w:val="0"/>
          <w:szCs w:val="24"/>
        </w:rPr>
        <w:t xml:space="preserve"> energy shortage. For another instance, when a device is scheduled with a long-duration D2R transmission while the device does not have sufficient energy to complete the whole transmission, instead of </w:t>
      </w:r>
      <w:r w:rsidR="00FB102B">
        <w:rPr>
          <w:rFonts w:ascii="Times New Roman" w:hAnsi="Times New Roman"/>
          <w:b w:val="0"/>
          <w:bCs w:val="0"/>
          <w:szCs w:val="24"/>
        </w:rPr>
        <w:t xml:space="preserve">initiating </w:t>
      </w:r>
      <w:r w:rsidR="004E39A3">
        <w:rPr>
          <w:rFonts w:ascii="Times New Roman" w:hAnsi="Times New Roman"/>
          <w:b w:val="0"/>
          <w:bCs w:val="0"/>
          <w:szCs w:val="24"/>
        </w:rPr>
        <w:t xml:space="preserve">the scheduled D2R transmission, the device can report an energy shortage </w:t>
      </w:r>
      <w:r w:rsidR="00FB102B">
        <w:rPr>
          <w:rFonts w:ascii="Times New Roman" w:hAnsi="Times New Roman"/>
          <w:b w:val="0"/>
          <w:bCs w:val="0"/>
          <w:szCs w:val="24"/>
        </w:rPr>
        <w:t xml:space="preserve">indication </w:t>
      </w:r>
      <w:r w:rsidR="004E39A3">
        <w:rPr>
          <w:rFonts w:ascii="Times New Roman" w:hAnsi="Times New Roman"/>
          <w:b w:val="0"/>
          <w:bCs w:val="0"/>
          <w:szCs w:val="24"/>
        </w:rPr>
        <w:t xml:space="preserve">to the reader. Based on the energy shortage </w:t>
      </w:r>
      <w:r w:rsidR="00FB102B">
        <w:rPr>
          <w:rFonts w:ascii="Times New Roman" w:hAnsi="Times New Roman"/>
          <w:b w:val="0"/>
          <w:bCs w:val="0"/>
          <w:szCs w:val="24"/>
        </w:rPr>
        <w:t>indication</w:t>
      </w:r>
      <w:r w:rsidR="004E39A3">
        <w:rPr>
          <w:rFonts w:ascii="Times New Roman" w:hAnsi="Times New Roman"/>
          <w:b w:val="0"/>
          <w:bCs w:val="0"/>
          <w:szCs w:val="24"/>
        </w:rPr>
        <w:t>, the reader can determine to stop</w:t>
      </w:r>
      <w:r w:rsidR="00FB102B">
        <w:rPr>
          <w:rFonts w:ascii="Times New Roman" w:hAnsi="Times New Roman"/>
          <w:b w:val="0"/>
          <w:bCs w:val="0"/>
          <w:szCs w:val="24"/>
        </w:rPr>
        <w:t>/suspend</w:t>
      </w:r>
      <w:r w:rsidR="004E39A3">
        <w:rPr>
          <w:rFonts w:ascii="Times New Roman" w:hAnsi="Times New Roman"/>
          <w:b w:val="0"/>
          <w:bCs w:val="0"/>
          <w:szCs w:val="24"/>
        </w:rPr>
        <w:t xml:space="preserve"> </w:t>
      </w:r>
      <w:r w:rsidR="00FB102B">
        <w:rPr>
          <w:rFonts w:ascii="Times New Roman" w:hAnsi="Times New Roman"/>
          <w:b w:val="0"/>
          <w:bCs w:val="0"/>
          <w:szCs w:val="24"/>
        </w:rPr>
        <w:t>transmission with</w:t>
      </w:r>
      <w:r w:rsidR="004E39A3">
        <w:rPr>
          <w:rFonts w:ascii="Times New Roman" w:hAnsi="Times New Roman"/>
          <w:b w:val="0"/>
          <w:bCs w:val="0"/>
          <w:szCs w:val="24"/>
        </w:rPr>
        <w:t xml:space="preserve"> the </w:t>
      </w:r>
      <w:proofErr w:type="spellStart"/>
      <w:r w:rsidR="004E39A3">
        <w:rPr>
          <w:rFonts w:ascii="Times New Roman" w:hAnsi="Times New Roman"/>
          <w:b w:val="0"/>
          <w:bCs w:val="0"/>
          <w:szCs w:val="24"/>
        </w:rPr>
        <w:t>AIoT</w:t>
      </w:r>
      <w:proofErr w:type="spellEnd"/>
      <w:r w:rsidR="004E39A3">
        <w:rPr>
          <w:rFonts w:ascii="Times New Roman" w:hAnsi="Times New Roman"/>
          <w:b w:val="0"/>
          <w:bCs w:val="0"/>
          <w:szCs w:val="24"/>
        </w:rPr>
        <w:t xml:space="preserve"> device. </w:t>
      </w:r>
    </w:p>
    <w:p w14:paraId="25C1B80E" w14:textId="30A84C82" w:rsidR="004E39A3" w:rsidRDefault="004E39A3" w:rsidP="002D1D23">
      <w:pPr>
        <w:pStyle w:val="Proposal"/>
        <w:numPr>
          <w:ilvl w:val="0"/>
          <w:numId w:val="6"/>
        </w:numPr>
        <w:ind w:left="1134" w:hanging="1134"/>
        <w:rPr>
          <w:rFonts w:ascii="Times New Roman" w:hAnsi="Times New Roman"/>
          <w:color w:val="000000" w:themeColor="text1"/>
        </w:rPr>
      </w:pPr>
      <w:r>
        <w:rPr>
          <w:rFonts w:ascii="Times New Roman" w:hAnsi="Times New Roman"/>
          <w:color w:val="000000" w:themeColor="text1"/>
        </w:rPr>
        <w:t xml:space="preserve">If the AIoT device determines that </w:t>
      </w:r>
      <w:r w:rsidR="00FB102B">
        <w:rPr>
          <w:rFonts w:ascii="Times New Roman" w:hAnsi="Times New Roman"/>
          <w:color w:val="000000" w:themeColor="text1"/>
        </w:rPr>
        <w:t xml:space="preserve">its </w:t>
      </w:r>
      <w:r>
        <w:rPr>
          <w:rFonts w:ascii="Times New Roman" w:hAnsi="Times New Roman"/>
          <w:color w:val="000000" w:themeColor="text1"/>
        </w:rPr>
        <w:t xml:space="preserve">remaining energy cannot complete the </w:t>
      </w:r>
      <w:r w:rsidR="00FB102B">
        <w:rPr>
          <w:rFonts w:ascii="Times New Roman" w:hAnsi="Times New Roman"/>
          <w:color w:val="000000" w:themeColor="text1"/>
        </w:rPr>
        <w:t xml:space="preserve">received service request </w:t>
      </w:r>
      <w:r w:rsidR="002B6DD2">
        <w:rPr>
          <w:rFonts w:ascii="Times New Roman" w:hAnsi="Times New Roman"/>
          <w:color w:val="000000" w:themeColor="text1"/>
        </w:rPr>
        <w:t xml:space="preserve">corresponding </w:t>
      </w:r>
      <w:r>
        <w:rPr>
          <w:rFonts w:ascii="Times New Roman" w:hAnsi="Times New Roman"/>
          <w:color w:val="000000" w:themeColor="text1"/>
        </w:rPr>
        <w:t>AS procedure, energy status report should be triggered to indicate the energy shortage.</w:t>
      </w:r>
    </w:p>
    <w:p w14:paraId="13BEAA7C" w14:textId="17E6B3FF" w:rsidR="004E39A3" w:rsidRPr="0050574D" w:rsidRDefault="004E39A3" w:rsidP="004E39A3">
      <w:pPr>
        <w:pStyle w:val="Proposal"/>
        <w:tabs>
          <w:tab w:val="left" w:pos="1304"/>
        </w:tabs>
        <w:rPr>
          <w:rFonts w:ascii="Times New Roman" w:hAnsi="Times New Roman"/>
          <w:b w:val="0"/>
          <w:bCs w:val="0"/>
          <w:szCs w:val="24"/>
        </w:rPr>
      </w:pPr>
      <w:r w:rsidRPr="0050574D">
        <w:rPr>
          <w:rFonts w:ascii="Times New Roman" w:hAnsi="Times New Roman"/>
          <w:b w:val="0"/>
          <w:bCs w:val="0"/>
          <w:szCs w:val="24"/>
        </w:rPr>
        <w:t>Then there is a</w:t>
      </w:r>
      <w:r>
        <w:rPr>
          <w:rFonts w:ascii="Times New Roman" w:hAnsi="Times New Roman"/>
          <w:b w:val="0"/>
          <w:bCs w:val="0"/>
          <w:szCs w:val="24"/>
        </w:rPr>
        <w:t>n</w:t>
      </w:r>
      <w:r w:rsidRPr="0050574D">
        <w:rPr>
          <w:rFonts w:ascii="Times New Roman" w:hAnsi="Times New Roman"/>
          <w:b w:val="0"/>
          <w:bCs w:val="0"/>
          <w:szCs w:val="24"/>
        </w:rPr>
        <w:t xml:space="preserve"> issue on how an AIoT device to determine the remaining energy level and whether the remaining energy is enough for carrying the AS procedures corresponding to a service request or for carrying a transmission scheduled by the reader.</w:t>
      </w:r>
      <w:r>
        <w:rPr>
          <w:rFonts w:ascii="Times New Roman" w:hAnsi="Times New Roman"/>
          <w:b w:val="0"/>
          <w:bCs w:val="0"/>
          <w:szCs w:val="24"/>
        </w:rPr>
        <w:t xml:space="preserve">  </w:t>
      </w:r>
      <w:r w:rsidR="00CC2762">
        <w:rPr>
          <w:rFonts w:ascii="Times New Roman" w:hAnsi="Times New Roman"/>
          <w:b w:val="0"/>
          <w:bCs w:val="0"/>
          <w:szCs w:val="24"/>
        </w:rPr>
        <w:t>H</w:t>
      </w:r>
      <w:r>
        <w:rPr>
          <w:rFonts w:ascii="Times New Roman" w:hAnsi="Times New Roman"/>
          <w:b w:val="0"/>
          <w:bCs w:val="0"/>
          <w:szCs w:val="24"/>
        </w:rPr>
        <w:t xml:space="preserve">ow to determine the energy level and how to determine energy shortage </w:t>
      </w:r>
      <w:r w:rsidR="00CC2762">
        <w:rPr>
          <w:rFonts w:ascii="Times New Roman" w:hAnsi="Times New Roman"/>
          <w:b w:val="0"/>
          <w:bCs w:val="0"/>
          <w:szCs w:val="24"/>
        </w:rPr>
        <w:t xml:space="preserve">may be </w:t>
      </w:r>
      <w:proofErr w:type="spellStart"/>
      <w:r w:rsidR="00CC2762">
        <w:rPr>
          <w:rFonts w:ascii="Times New Roman" w:hAnsi="Times New Roman"/>
          <w:b w:val="0"/>
          <w:bCs w:val="0"/>
          <w:szCs w:val="24"/>
        </w:rPr>
        <w:t>AIoT</w:t>
      </w:r>
      <w:proofErr w:type="spellEnd"/>
      <w:r w:rsidR="00CC2762">
        <w:rPr>
          <w:rFonts w:ascii="Times New Roman" w:hAnsi="Times New Roman"/>
          <w:b w:val="0"/>
          <w:bCs w:val="0"/>
          <w:szCs w:val="24"/>
        </w:rPr>
        <w:t xml:space="preserve"> device hardware dependent and may not be easy to be standardized, thus </w:t>
      </w:r>
      <w:r>
        <w:rPr>
          <w:rFonts w:ascii="Times New Roman" w:hAnsi="Times New Roman"/>
          <w:b w:val="0"/>
          <w:bCs w:val="0"/>
          <w:szCs w:val="24"/>
        </w:rPr>
        <w:t>can be left up to implementation for AIoT devices.</w:t>
      </w:r>
    </w:p>
    <w:p w14:paraId="149F0FC5" w14:textId="3693EEBE" w:rsidR="004E39A3" w:rsidRDefault="004E39A3" w:rsidP="002D1D23">
      <w:pPr>
        <w:pStyle w:val="Proposal"/>
        <w:numPr>
          <w:ilvl w:val="0"/>
          <w:numId w:val="6"/>
        </w:numPr>
        <w:ind w:left="1134" w:hanging="1134"/>
        <w:rPr>
          <w:rFonts w:ascii="Times New Roman" w:hAnsi="Times New Roman"/>
          <w:color w:val="000000" w:themeColor="text1"/>
        </w:rPr>
      </w:pPr>
      <w:r>
        <w:rPr>
          <w:rFonts w:ascii="Times New Roman" w:hAnsi="Times New Roman"/>
          <w:color w:val="000000" w:themeColor="text1"/>
        </w:rPr>
        <w:t xml:space="preserve">How to determine the remaining </w:t>
      </w:r>
      <w:r w:rsidRPr="005A3B71">
        <w:rPr>
          <w:rFonts w:ascii="Times New Roman" w:hAnsi="Times New Roman"/>
          <w:color w:val="000000" w:themeColor="text1"/>
        </w:rPr>
        <w:t>energy level</w:t>
      </w:r>
      <w:r>
        <w:rPr>
          <w:rFonts w:ascii="Times New Roman" w:hAnsi="Times New Roman"/>
          <w:color w:val="000000" w:themeColor="text1"/>
        </w:rPr>
        <w:t xml:space="preserve"> and how to determine whether the remaining energy level </w:t>
      </w:r>
      <w:r w:rsidR="00FA1FCD">
        <w:rPr>
          <w:rFonts w:ascii="Times New Roman" w:hAnsi="Times New Roman"/>
          <w:color w:val="000000" w:themeColor="text1"/>
        </w:rPr>
        <w:t>for</w:t>
      </w:r>
      <w:r>
        <w:rPr>
          <w:rFonts w:ascii="Times New Roman" w:hAnsi="Times New Roman"/>
          <w:color w:val="000000" w:themeColor="text1"/>
        </w:rPr>
        <w:t xml:space="preserve"> AS procedure </w:t>
      </w:r>
      <w:r w:rsidR="00FA1FCD">
        <w:rPr>
          <w:rFonts w:ascii="Times New Roman" w:hAnsi="Times New Roman" w:hint="eastAsia"/>
          <w:color w:val="000000" w:themeColor="text1"/>
        </w:rPr>
        <w:t>completion</w:t>
      </w:r>
      <w:r w:rsidR="00FA1FCD">
        <w:rPr>
          <w:rFonts w:ascii="Times New Roman" w:hAnsi="Times New Roman"/>
          <w:color w:val="000000" w:themeColor="text1"/>
        </w:rPr>
        <w:t xml:space="preserve"> </w:t>
      </w:r>
      <w:r>
        <w:rPr>
          <w:rFonts w:ascii="Times New Roman" w:hAnsi="Times New Roman"/>
          <w:color w:val="000000" w:themeColor="text1"/>
        </w:rPr>
        <w:t xml:space="preserve">is left </w:t>
      </w:r>
      <w:r w:rsidR="00FE3251">
        <w:rPr>
          <w:rFonts w:ascii="Times New Roman" w:hAnsi="Times New Roman" w:hint="eastAsia"/>
          <w:color w:val="000000" w:themeColor="text1"/>
        </w:rPr>
        <w:t>to</w:t>
      </w:r>
      <w:r>
        <w:rPr>
          <w:rFonts w:ascii="Times New Roman" w:hAnsi="Times New Roman"/>
          <w:color w:val="000000" w:themeColor="text1"/>
        </w:rPr>
        <w:t xml:space="preserv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device implementation in </w:t>
      </w:r>
      <w:r w:rsidR="00FA1FCD">
        <w:rPr>
          <w:rFonts w:ascii="Times New Roman" w:hAnsi="Times New Roman"/>
          <w:color w:val="000000" w:themeColor="text1"/>
        </w:rPr>
        <w:t>this rele</w:t>
      </w:r>
      <w:r w:rsidR="00D34A56">
        <w:rPr>
          <w:rFonts w:ascii="Times New Roman" w:hAnsi="Times New Roman" w:hint="eastAsia"/>
          <w:color w:val="000000" w:themeColor="text1"/>
        </w:rPr>
        <w:t>a</w:t>
      </w:r>
      <w:r w:rsidR="00FA1FCD">
        <w:rPr>
          <w:rFonts w:ascii="Times New Roman" w:hAnsi="Times New Roman"/>
          <w:color w:val="000000" w:themeColor="text1"/>
        </w:rPr>
        <w:t>se</w:t>
      </w:r>
      <w:r w:rsidRPr="005A3B71">
        <w:rPr>
          <w:rFonts w:ascii="Times New Roman" w:hAnsi="Times New Roman"/>
          <w:color w:val="000000" w:themeColor="text1"/>
        </w:rPr>
        <w:t>.</w:t>
      </w:r>
    </w:p>
    <w:p w14:paraId="352CBF4D" w14:textId="4BE0947A" w:rsidR="004E39A3" w:rsidRPr="00761C45" w:rsidRDefault="004E39A3" w:rsidP="004E39A3">
      <w:pPr>
        <w:pStyle w:val="Proposal"/>
        <w:tabs>
          <w:tab w:val="left" w:pos="1304"/>
          <w:tab w:val="left" w:pos="2438"/>
        </w:tabs>
        <w:rPr>
          <w:rFonts w:ascii="Times New Roman" w:hAnsi="Times New Roman"/>
          <w:b w:val="0"/>
          <w:color w:val="000000" w:themeColor="text1"/>
        </w:rPr>
      </w:pPr>
      <w:r w:rsidRPr="00761C45">
        <w:rPr>
          <w:rFonts w:ascii="Times New Roman" w:hAnsi="Times New Roman"/>
          <w:b w:val="0"/>
          <w:color w:val="000000" w:themeColor="text1"/>
        </w:rPr>
        <w:t>After receiving the energy shortage report from an AIoT device,</w:t>
      </w:r>
      <w:r>
        <w:rPr>
          <w:rFonts w:ascii="Times New Roman" w:hAnsi="Times New Roman"/>
          <w:b w:val="0"/>
          <w:color w:val="000000" w:themeColor="text1"/>
        </w:rPr>
        <w:t xml:space="preserve"> it is expected that</w:t>
      </w:r>
      <w:r w:rsidRPr="00761C45">
        <w:rPr>
          <w:rFonts w:ascii="Times New Roman" w:hAnsi="Times New Roman"/>
          <w:b w:val="0"/>
          <w:color w:val="000000" w:themeColor="text1"/>
        </w:rPr>
        <w:t xml:space="preserve"> the </w:t>
      </w:r>
      <w:r>
        <w:rPr>
          <w:rFonts w:ascii="Times New Roman" w:hAnsi="Times New Roman"/>
          <w:b w:val="0"/>
          <w:color w:val="000000" w:themeColor="text1"/>
        </w:rPr>
        <w:t>reader will stop</w:t>
      </w:r>
      <w:r w:rsidR="00092EAF">
        <w:rPr>
          <w:rFonts w:ascii="Times New Roman" w:hAnsi="Times New Roman"/>
          <w:b w:val="0"/>
          <w:color w:val="000000" w:themeColor="text1"/>
        </w:rPr>
        <w:t>/suspend</w:t>
      </w:r>
      <w:r>
        <w:rPr>
          <w:rFonts w:ascii="Times New Roman" w:hAnsi="Times New Roman"/>
          <w:b w:val="0"/>
          <w:color w:val="000000" w:themeColor="text1"/>
        </w:rPr>
        <w:t xml:space="preserve"> the service until the AIoT device has been recharged. In order to facilitate the reader to determine when the AIoT device will be charged with sufficient power to execute AS procedure(s) of the service request, certain assistant information can be reported in the energy shortage report. For instance, </w:t>
      </w:r>
      <w:r>
        <w:rPr>
          <w:rFonts w:ascii="Times New Roman" w:hAnsi="Times New Roman" w:hint="eastAsia"/>
          <w:b w:val="0"/>
          <w:color w:val="000000" w:themeColor="text1"/>
        </w:rPr>
        <w:t>t</w:t>
      </w:r>
      <w:r>
        <w:rPr>
          <w:rFonts w:ascii="Times New Roman" w:hAnsi="Times New Roman"/>
          <w:b w:val="0"/>
          <w:color w:val="000000" w:themeColor="text1"/>
        </w:rPr>
        <w:t>he AIoT device may report the</w:t>
      </w:r>
      <w:r w:rsidR="00092EAF">
        <w:rPr>
          <w:rFonts w:ascii="Times New Roman" w:hAnsi="Times New Roman"/>
          <w:b w:val="0"/>
          <w:color w:val="000000" w:themeColor="text1"/>
        </w:rPr>
        <w:t xml:space="preserve"> estimated</w:t>
      </w:r>
      <w:r>
        <w:rPr>
          <w:rFonts w:ascii="Times New Roman" w:hAnsi="Times New Roman"/>
          <w:b w:val="0"/>
          <w:color w:val="000000" w:themeColor="text1"/>
        </w:rPr>
        <w:t xml:space="preserve"> time to be ready to execute the service request. Based on the assistan</w:t>
      </w:r>
      <w:r w:rsidR="006B6CAB">
        <w:rPr>
          <w:rFonts w:ascii="Times New Roman" w:hAnsi="Times New Roman"/>
          <w:b w:val="0"/>
          <w:color w:val="000000" w:themeColor="text1"/>
        </w:rPr>
        <w:t>ce</w:t>
      </w:r>
      <w:r>
        <w:rPr>
          <w:rFonts w:ascii="Times New Roman" w:hAnsi="Times New Roman"/>
          <w:b w:val="0"/>
          <w:color w:val="000000" w:themeColor="text1"/>
        </w:rPr>
        <w:t xml:space="preserve"> information, the reader can determine when </w:t>
      </w:r>
      <w:r w:rsidR="006B6CAB">
        <w:rPr>
          <w:rFonts w:ascii="Times New Roman" w:hAnsi="Times New Roman"/>
          <w:b w:val="0"/>
          <w:color w:val="000000" w:themeColor="text1"/>
        </w:rPr>
        <w:t>to</w:t>
      </w:r>
      <w:r w:rsidR="0054706A">
        <w:rPr>
          <w:rFonts w:ascii="Times New Roman" w:hAnsi="Times New Roman"/>
          <w:b w:val="0"/>
          <w:color w:val="000000" w:themeColor="text1"/>
        </w:rPr>
        <w:t xml:space="preserve"> </w:t>
      </w:r>
      <w:r>
        <w:rPr>
          <w:rFonts w:ascii="Times New Roman" w:hAnsi="Times New Roman"/>
          <w:b w:val="0"/>
          <w:color w:val="000000" w:themeColor="text1"/>
        </w:rPr>
        <w:t xml:space="preserve">page the </w:t>
      </w:r>
      <w:proofErr w:type="spellStart"/>
      <w:r>
        <w:rPr>
          <w:rFonts w:ascii="Times New Roman" w:hAnsi="Times New Roman"/>
          <w:b w:val="0"/>
          <w:color w:val="000000" w:themeColor="text1"/>
        </w:rPr>
        <w:t>AIoT</w:t>
      </w:r>
      <w:proofErr w:type="spellEnd"/>
      <w:r>
        <w:rPr>
          <w:rFonts w:ascii="Times New Roman" w:hAnsi="Times New Roman"/>
          <w:b w:val="0"/>
          <w:color w:val="000000" w:themeColor="text1"/>
        </w:rPr>
        <w:t xml:space="preserve"> device for executing the service request accordingly.</w:t>
      </w:r>
    </w:p>
    <w:p w14:paraId="10B3B26F" w14:textId="7DD6E2EC" w:rsidR="004E39A3" w:rsidRDefault="004E39A3" w:rsidP="002D1D23">
      <w:pPr>
        <w:pStyle w:val="Proposal"/>
        <w:numPr>
          <w:ilvl w:val="0"/>
          <w:numId w:val="6"/>
        </w:numPr>
        <w:ind w:left="1134" w:hanging="1134"/>
        <w:rPr>
          <w:rFonts w:ascii="Times New Roman" w:hAnsi="Times New Roman"/>
          <w:color w:val="000000" w:themeColor="text1"/>
        </w:rPr>
      </w:pPr>
      <w:r>
        <w:rPr>
          <w:rFonts w:ascii="Times New Roman" w:hAnsi="Times New Roman"/>
          <w:color w:val="000000" w:themeColor="text1"/>
        </w:rPr>
        <w:t xml:space="preserve">The energy status report from an AIoT device to indicate energy shortage should at least contain the information to facilitate the reader to determine when to </w:t>
      </w:r>
      <w:r w:rsidR="006B6CAB">
        <w:rPr>
          <w:rFonts w:ascii="Times New Roman" w:hAnsi="Times New Roman"/>
          <w:color w:val="000000" w:themeColor="text1"/>
        </w:rPr>
        <w:t xml:space="preserve">page </w:t>
      </w:r>
      <w:r>
        <w:rPr>
          <w:rFonts w:ascii="Times New Roman" w:hAnsi="Times New Roman"/>
          <w:color w:val="000000" w:themeColor="text1"/>
        </w:rPr>
        <w:t xml:space="preserve">the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device.</w:t>
      </w:r>
    </w:p>
    <w:p w14:paraId="395D6683" w14:textId="77777777" w:rsidR="004E39A3" w:rsidRDefault="004E39A3" w:rsidP="004E39A3">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ascii="Times New Roman" w:hAnsi="Times New Roman"/>
          <w:color w:val="000000" w:themeColor="text1"/>
        </w:rPr>
        <w:lastRenderedPageBreak/>
        <w:t xml:space="preserve"> </w:t>
      </w:r>
      <w:bookmarkEnd w:id="5"/>
      <w:r>
        <w:rPr>
          <w:rFonts w:cs="Times New Roman"/>
          <w:b w:val="0"/>
          <w:bCs w:val="0"/>
          <w:kern w:val="0"/>
          <w:sz w:val="36"/>
          <w:szCs w:val="20"/>
          <w:lang w:val="en-GB" w:eastAsia="en-GB"/>
        </w:rPr>
        <w:t>Conclusion</w:t>
      </w:r>
    </w:p>
    <w:p w14:paraId="4F327A25" w14:textId="0F89C905" w:rsidR="004E39A3" w:rsidRDefault="004E39A3" w:rsidP="004E39A3">
      <w:pPr>
        <w:pStyle w:val="BodyText"/>
        <w:rPr>
          <w:szCs w:val="21"/>
        </w:rPr>
      </w:pPr>
      <w:r>
        <w:rPr>
          <w:szCs w:val="21"/>
        </w:rPr>
        <w:t xml:space="preserve">This contribution </w:t>
      </w:r>
      <w:r>
        <w:rPr>
          <w:szCs w:val="21"/>
          <w:lang w:eastAsia="zh-CN"/>
        </w:rPr>
        <w:t>mainly discussed the remaining issues from functionality aspects for Ambient IoT</w:t>
      </w:r>
      <w:r>
        <w:rPr>
          <w:szCs w:val="21"/>
        </w:rPr>
        <w:t>. The contribution concludes with:</w:t>
      </w:r>
    </w:p>
    <w:p w14:paraId="42039EA1" w14:textId="77777777" w:rsidR="00F57852" w:rsidRPr="0079693F" w:rsidRDefault="00F57852" w:rsidP="00F57852">
      <w:pPr>
        <w:pStyle w:val="Observation"/>
        <w:numPr>
          <w:ilvl w:val="0"/>
          <w:numId w:val="27"/>
        </w:numPr>
        <w:ind w:left="1701" w:hanging="1701"/>
        <w:rPr>
          <w:rFonts w:ascii="Times New Roman" w:eastAsiaTheme="minorEastAsia" w:hAnsi="Times New Roman"/>
        </w:rPr>
      </w:pPr>
      <w:r w:rsidRPr="0079693F">
        <w:rPr>
          <w:rFonts w:ascii="Times New Roman" w:eastAsiaTheme="minorEastAsia" w:hAnsi="Times New Roman" w:hint="eastAsia"/>
        </w:rPr>
        <w:t>C</w:t>
      </w:r>
      <w:r w:rsidRPr="0079693F">
        <w:rPr>
          <w:rFonts w:ascii="Times New Roman" w:eastAsiaTheme="minorEastAsia" w:hAnsi="Times New Roman"/>
        </w:rPr>
        <w:t xml:space="preserve">N based segmentation requires one service procedure per segment, </w:t>
      </w:r>
      <w:r>
        <w:rPr>
          <w:rFonts w:ascii="Times New Roman" w:eastAsiaTheme="minorEastAsia" w:hAnsi="Times New Roman"/>
        </w:rPr>
        <w:t xml:space="preserve">which </w:t>
      </w:r>
      <w:r w:rsidRPr="0079693F">
        <w:rPr>
          <w:rFonts w:ascii="Times New Roman" w:eastAsiaTheme="minorEastAsia" w:hAnsi="Times New Roman"/>
        </w:rPr>
        <w:t xml:space="preserve">comprising </w:t>
      </w:r>
      <w:r>
        <w:rPr>
          <w:rFonts w:ascii="Times New Roman" w:eastAsiaTheme="minorEastAsia" w:hAnsi="Times New Roman"/>
        </w:rPr>
        <w:t xml:space="preserve">one </w:t>
      </w:r>
      <w:r w:rsidRPr="0079693F">
        <w:rPr>
          <w:rFonts w:ascii="Times New Roman" w:eastAsiaTheme="minorEastAsia" w:hAnsi="Times New Roman"/>
        </w:rPr>
        <w:t xml:space="preserve">service request, </w:t>
      </w:r>
      <w:r>
        <w:rPr>
          <w:rFonts w:ascii="Times New Roman" w:eastAsiaTheme="minorEastAsia" w:hAnsi="Times New Roman"/>
        </w:rPr>
        <w:t xml:space="preserve">one </w:t>
      </w:r>
      <w:r w:rsidRPr="0079693F">
        <w:rPr>
          <w:rFonts w:ascii="Times New Roman" w:eastAsiaTheme="minorEastAsia" w:hAnsi="Times New Roman"/>
        </w:rPr>
        <w:t xml:space="preserve">inventory procedure, </w:t>
      </w:r>
      <w:r>
        <w:rPr>
          <w:rFonts w:ascii="Times New Roman" w:eastAsiaTheme="minorEastAsia" w:hAnsi="Times New Roman"/>
        </w:rPr>
        <w:t xml:space="preserve">one reader-AIoT device </w:t>
      </w:r>
      <w:r w:rsidRPr="0079693F">
        <w:rPr>
          <w:rFonts w:ascii="Times New Roman" w:eastAsiaTheme="minorEastAsia" w:hAnsi="Times New Roman"/>
        </w:rPr>
        <w:t xml:space="preserve">data transmission procedure and </w:t>
      </w:r>
      <w:r>
        <w:rPr>
          <w:rFonts w:ascii="Times New Roman" w:eastAsiaTheme="minorEastAsia" w:hAnsi="Times New Roman"/>
        </w:rPr>
        <w:t xml:space="preserve">one </w:t>
      </w:r>
      <w:r w:rsidRPr="0079693F">
        <w:rPr>
          <w:rFonts w:ascii="Times New Roman" w:eastAsiaTheme="minorEastAsia" w:hAnsi="Times New Roman"/>
        </w:rPr>
        <w:t xml:space="preserve">response </w:t>
      </w:r>
      <w:r>
        <w:rPr>
          <w:rFonts w:ascii="Times New Roman" w:eastAsiaTheme="minorEastAsia" w:hAnsi="Times New Roman"/>
        </w:rPr>
        <w:t>message</w:t>
      </w:r>
      <w:r w:rsidRPr="0079693F">
        <w:rPr>
          <w:rFonts w:ascii="Times New Roman" w:eastAsiaTheme="minorEastAsia" w:hAnsi="Times New Roman"/>
        </w:rPr>
        <w:t xml:space="preserve"> to CN.</w:t>
      </w:r>
    </w:p>
    <w:p w14:paraId="1FE94E0C" w14:textId="77777777" w:rsidR="00F57852" w:rsidRDefault="00F57852" w:rsidP="00F57852">
      <w:pPr>
        <w:pStyle w:val="Observation"/>
        <w:numPr>
          <w:ilvl w:val="0"/>
          <w:numId w:val="27"/>
        </w:numPr>
        <w:ind w:left="1701" w:hanging="1701"/>
        <w:rPr>
          <w:rFonts w:ascii="Times New Roman" w:eastAsiaTheme="minorEastAsia" w:hAnsi="Times New Roman"/>
        </w:rPr>
      </w:pPr>
      <w:r w:rsidRPr="0079693F">
        <w:rPr>
          <w:rFonts w:ascii="Times New Roman" w:eastAsiaTheme="minorEastAsia" w:hAnsi="Times New Roman"/>
        </w:rPr>
        <w:t xml:space="preserve">MAC based segmentation requires only one service procedure for the </w:t>
      </w:r>
      <w:r>
        <w:rPr>
          <w:rFonts w:ascii="Times New Roman" w:eastAsiaTheme="minorEastAsia" w:hAnsi="Times New Roman"/>
        </w:rPr>
        <w:t>all segments of one upper layer message</w:t>
      </w:r>
      <w:r w:rsidRPr="0079693F">
        <w:rPr>
          <w:rFonts w:ascii="Times New Roman" w:eastAsiaTheme="minorEastAsia" w:hAnsi="Times New Roman"/>
        </w:rPr>
        <w:t xml:space="preserve">, which comprises: one service request, one </w:t>
      </w:r>
      <w:r w:rsidRPr="008D2E03">
        <w:rPr>
          <w:rFonts w:ascii="Times New Roman" w:eastAsiaTheme="minorEastAsia" w:hAnsi="Times New Roman"/>
        </w:rPr>
        <w:t>inventory procedure</w:t>
      </w:r>
      <w:r w:rsidRPr="0079693F">
        <w:rPr>
          <w:rFonts w:ascii="Times New Roman" w:eastAsiaTheme="minorEastAsia" w:hAnsi="Times New Roman"/>
        </w:rPr>
        <w:t xml:space="preserve">, multiple </w:t>
      </w:r>
      <w:r>
        <w:rPr>
          <w:rFonts w:ascii="Times New Roman" w:eastAsiaTheme="minorEastAsia" w:hAnsi="Times New Roman"/>
        </w:rPr>
        <w:t>respective scheduled transmissions for all segments in AIoT air interface,</w:t>
      </w:r>
      <w:r w:rsidRPr="0079693F">
        <w:rPr>
          <w:rFonts w:ascii="Times New Roman" w:eastAsiaTheme="minorEastAsia" w:hAnsi="Times New Roman"/>
        </w:rPr>
        <w:t xml:space="preserve"> and </w:t>
      </w:r>
      <w:r>
        <w:rPr>
          <w:rFonts w:ascii="Times New Roman" w:eastAsiaTheme="minorEastAsia" w:hAnsi="Times New Roman"/>
        </w:rPr>
        <w:t xml:space="preserve">one </w:t>
      </w:r>
      <w:r w:rsidRPr="008D2E03">
        <w:rPr>
          <w:rFonts w:ascii="Times New Roman" w:eastAsiaTheme="minorEastAsia" w:hAnsi="Times New Roman"/>
        </w:rPr>
        <w:t xml:space="preserve">response </w:t>
      </w:r>
      <w:r>
        <w:rPr>
          <w:rFonts w:ascii="Times New Roman" w:eastAsiaTheme="minorEastAsia" w:hAnsi="Times New Roman"/>
        </w:rPr>
        <w:t>message</w:t>
      </w:r>
      <w:r w:rsidRPr="008D2E03">
        <w:rPr>
          <w:rFonts w:ascii="Times New Roman" w:eastAsiaTheme="minorEastAsia" w:hAnsi="Times New Roman"/>
        </w:rPr>
        <w:t xml:space="preserve"> to CN</w:t>
      </w:r>
      <w:r>
        <w:rPr>
          <w:rFonts w:ascii="Times New Roman" w:eastAsiaTheme="minorEastAsia" w:hAnsi="Times New Roman"/>
        </w:rPr>
        <w:t>.</w:t>
      </w:r>
    </w:p>
    <w:p w14:paraId="5463E7BE" w14:textId="77777777" w:rsidR="00F57852" w:rsidRPr="0079693F" w:rsidRDefault="00F57852" w:rsidP="00F57852">
      <w:pPr>
        <w:pStyle w:val="Observation"/>
        <w:numPr>
          <w:ilvl w:val="0"/>
          <w:numId w:val="27"/>
        </w:numPr>
        <w:ind w:left="1701" w:hanging="1701"/>
        <w:rPr>
          <w:rFonts w:ascii="Times New Roman" w:eastAsiaTheme="minorEastAsia" w:hAnsi="Times New Roman"/>
        </w:rPr>
      </w:pPr>
      <w:r>
        <w:rPr>
          <w:rFonts w:ascii="Times New Roman" w:eastAsia="MS Mincho" w:hAnsi="Times New Roman"/>
        </w:rPr>
        <w:t>MAC based segmentation can use optimal segment size based on radio condition and resource availability while CN based segmentation has to use conservative segment size due to lack of timely radio condition and radio resource availability information.</w:t>
      </w:r>
    </w:p>
    <w:p w14:paraId="17BE4582" w14:textId="77777777" w:rsidR="00F57852" w:rsidRPr="0079693F" w:rsidRDefault="00F57852" w:rsidP="00F57852">
      <w:pPr>
        <w:pStyle w:val="Observation"/>
        <w:numPr>
          <w:ilvl w:val="0"/>
          <w:numId w:val="27"/>
        </w:numPr>
        <w:ind w:left="1701" w:hanging="1701"/>
        <w:rPr>
          <w:rFonts w:ascii="Times New Roman" w:eastAsiaTheme="minorEastAsia" w:hAnsi="Times New Roma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N based segmentation is expected to have much larger service delay and overhead than MAC based segmentation due to </w:t>
      </w:r>
      <w:r>
        <w:rPr>
          <w:rFonts w:ascii="Times New Roman" w:eastAsiaTheme="minorEastAsia" w:hAnsi="Times New Roman" w:hint="eastAsia"/>
          <w:lang w:eastAsia="zh-CN"/>
        </w:rPr>
        <w:t>C</w:t>
      </w:r>
      <w:r>
        <w:rPr>
          <w:rFonts w:ascii="Times New Roman" w:eastAsiaTheme="minorEastAsia" w:hAnsi="Times New Roman"/>
          <w:lang w:eastAsia="zh-CN"/>
        </w:rPr>
        <w:t>N based segmentation requires more signalling procedures.</w:t>
      </w:r>
    </w:p>
    <w:p w14:paraId="797D4BC3" w14:textId="77777777" w:rsidR="00F57852" w:rsidRPr="00B44E69" w:rsidRDefault="00F57852" w:rsidP="00F57852">
      <w:pPr>
        <w:pStyle w:val="Observation"/>
        <w:numPr>
          <w:ilvl w:val="0"/>
          <w:numId w:val="27"/>
        </w:numPr>
        <w:ind w:left="1701" w:hanging="1701"/>
        <w:rPr>
          <w:rFonts w:ascii="Times New Roman" w:eastAsiaTheme="minorEastAsia" w:hAnsi="Times New Roman"/>
          <w:lang w:eastAsia="zh-CN"/>
        </w:rPr>
      </w:pPr>
      <w:r w:rsidRPr="00B44E69">
        <w:rPr>
          <w:rFonts w:ascii="Times New Roman" w:eastAsiaTheme="minorEastAsia" w:hAnsi="Times New Roman"/>
          <w:lang w:eastAsia="zh-CN"/>
        </w:rPr>
        <w:t xml:space="preserve">With </w:t>
      </w:r>
      <w:r w:rsidRPr="00B44E69">
        <w:rPr>
          <w:rFonts w:ascii="Times New Roman" w:eastAsiaTheme="minorEastAsia" w:hAnsi="Times New Roman" w:hint="eastAsia"/>
          <w:lang w:eastAsia="zh-CN"/>
        </w:rPr>
        <w:t>M</w:t>
      </w:r>
      <w:r w:rsidRPr="00B44E69">
        <w:rPr>
          <w:rFonts w:ascii="Times New Roman" w:eastAsiaTheme="minorEastAsia" w:hAnsi="Times New Roman"/>
          <w:lang w:eastAsia="zh-CN"/>
        </w:rPr>
        <w:t>AC segmentation</w:t>
      </w:r>
      <w:r>
        <w:rPr>
          <w:rFonts w:ascii="Times New Roman" w:eastAsiaTheme="minorEastAsia" w:hAnsi="Times New Roman"/>
          <w:lang w:eastAsia="zh-CN"/>
        </w:rPr>
        <w:t xml:space="preserve"> for D2R transmission</w:t>
      </w:r>
      <w:r w:rsidRPr="00B44E69">
        <w:rPr>
          <w:rFonts w:ascii="Times New Roman" w:eastAsiaTheme="minorEastAsia" w:hAnsi="Times New Roman"/>
          <w:lang w:eastAsia="zh-CN"/>
        </w:rPr>
        <w:t>, the required buffer</w:t>
      </w:r>
      <w:r>
        <w:rPr>
          <w:rFonts w:ascii="Times New Roman" w:eastAsiaTheme="minorEastAsia" w:hAnsi="Times New Roman"/>
          <w:lang w:eastAsia="zh-CN"/>
        </w:rPr>
        <w:t xml:space="preserve"> size at the AIoT device </w:t>
      </w:r>
      <w:r w:rsidRPr="00B44E69">
        <w:rPr>
          <w:rFonts w:ascii="Times New Roman" w:eastAsiaTheme="minorEastAsia" w:hAnsi="Times New Roman"/>
          <w:lang w:eastAsia="zh-CN"/>
        </w:rPr>
        <w:t>for cyphering and integrity protection related process</w:t>
      </w:r>
      <w:r>
        <w:rPr>
          <w:rFonts w:ascii="Times New Roman" w:eastAsiaTheme="minorEastAsia" w:hAnsi="Times New Roman"/>
          <w:lang w:eastAsia="zh-CN"/>
        </w:rPr>
        <w:t>es</w:t>
      </w:r>
      <w:r w:rsidRPr="00B44E69">
        <w:rPr>
          <w:rFonts w:ascii="Times New Roman" w:eastAsiaTheme="minorEastAsia" w:hAnsi="Times New Roman"/>
          <w:lang w:eastAsia="zh-CN"/>
        </w:rPr>
        <w:t xml:space="preserve"> is not larger than that without MAC segmentation</w:t>
      </w:r>
      <w:r>
        <w:rPr>
          <w:rFonts w:ascii="Times New Roman" w:eastAsiaTheme="minorEastAsia" w:hAnsi="Times New Roman"/>
          <w:lang w:eastAsia="zh-CN"/>
        </w:rPr>
        <w:t>.</w:t>
      </w:r>
    </w:p>
    <w:p w14:paraId="400BFFB1" w14:textId="77777777" w:rsidR="00F57852" w:rsidRPr="00BD00FD" w:rsidRDefault="00F57852" w:rsidP="00F57852">
      <w:pPr>
        <w:pStyle w:val="Observation"/>
        <w:numPr>
          <w:ilvl w:val="0"/>
          <w:numId w:val="27"/>
        </w:numPr>
        <w:ind w:left="1701" w:hanging="1701"/>
        <w:rPr>
          <w:rFonts w:ascii="Times New Roman" w:eastAsiaTheme="minorEastAsia" w:hAnsi="Times New Roman"/>
        </w:rPr>
      </w:pPr>
      <w:r w:rsidRPr="00BD00FD">
        <w:rPr>
          <w:rFonts w:ascii="Times New Roman" w:eastAsiaTheme="minorEastAsia" w:hAnsi="Times New Roman"/>
        </w:rPr>
        <w:t xml:space="preserve">When a D2R MAC PDU is in response to an R2D MAC PDU, the content/format of the D2R MAC PDU can be identified by the reader based on the </w:t>
      </w:r>
      <w:r>
        <w:rPr>
          <w:rFonts w:ascii="Times New Roman" w:eastAsiaTheme="minorEastAsia" w:hAnsi="Times New Roman"/>
        </w:rPr>
        <w:t>R</w:t>
      </w:r>
      <w:r w:rsidRPr="00BD00FD">
        <w:rPr>
          <w:rFonts w:ascii="Times New Roman" w:eastAsiaTheme="minorEastAsia" w:hAnsi="Times New Roman"/>
        </w:rPr>
        <w:t>2</w:t>
      </w:r>
      <w:r>
        <w:rPr>
          <w:rFonts w:ascii="Times New Roman" w:eastAsiaTheme="minorEastAsia" w:hAnsi="Times New Roman"/>
        </w:rPr>
        <w:t xml:space="preserve">D </w:t>
      </w:r>
      <w:r w:rsidRPr="00BD00FD">
        <w:rPr>
          <w:rFonts w:ascii="Times New Roman" w:eastAsiaTheme="minorEastAsia" w:hAnsi="Times New Roman"/>
        </w:rPr>
        <w:t>MAC PDU content.</w:t>
      </w:r>
    </w:p>
    <w:p w14:paraId="36962A85" w14:textId="77777777" w:rsidR="00F57852" w:rsidRPr="00435AE0" w:rsidRDefault="00F57852" w:rsidP="00F57852">
      <w:pPr>
        <w:pStyle w:val="Observation"/>
        <w:numPr>
          <w:ilvl w:val="0"/>
          <w:numId w:val="27"/>
        </w:numPr>
        <w:ind w:left="1701" w:hanging="1701"/>
        <w:rPr>
          <w:rFonts w:ascii="Times New Roman" w:eastAsiaTheme="minorEastAsia" w:hAnsi="Times New Roman"/>
        </w:rPr>
      </w:pPr>
      <w:r>
        <w:rPr>
          <w:rFonts w:ascii="Times New Roman" w:eastAsiaTheme="minorEastAsia" w:hAnsi="Times New Roman"/>
        </w:rPr>
        <w:t>I</w:t>
      </w:r>
      <w:r w:rsidRPr="00435AE0">
        <w:rPr>
          <w:rFonts w:ascii="Times New Roman" w:eastAsiaTheme="minorEastAsia" w:hAnsi="Times New Roman"/>
        </w:rPr>
        <w:t xml:space="preserve">f there are multiple data packets for one AIoT service, the packets can be respectively transmitted in </w:t>
      </w:r>
      <w:r>
        <w:rPr>
          <w:rFonts w:ascii="Times New Roman" w:eastAsiaTheme="minorEastAsia" w:hAnsi="Times New Roman"/>
        </w:rPr>
        <w:t>separate</w:t>
      </w:r>
      <w:r w:rsidRPr="00435AE0">
        <w:rPr>
          <w:rFonts w:ascii="Times New Roman" w:eastAsiaTheme="minorEastAsia" w:hAnsi="Times New Roman"/>
        </w:rPr>
        <w:t xml:space="preserve"> transmissions.</w:t>
      </w:r>
    </w:p>
    <w:p w14:paraId="7C0E2504" w14:textId="77777777" w:rsidR="006D65CA" w:rsidRPr="00CA2B06" w:rsidRDefault="006D65CA" w:rsidP="006D65CA">
      <w:pPr>
        <w:pStyle w:val="Observation"/>
        <w:numPr>
          <w:ilvl w:val="0"/>
          <w:numId w:val="27"/>
        </w:numPr>
        <w:ind w:left="1701" w:hanging="1701"/>
        <w:rPr>
          <w:rFonts w:ascii="Times New Roman" w:eastAsiaTheme="minorEastAsia" w:hAnsi="Times New Roman"/>
        </w:rPr>
      </w:pPr>
      <w:r w:rsidRPr="00CA2B06">
        <w:rPr>
          <w:rFonts w:ascii="Times New Roman" w:eastAsiaTheme="minorEastAsia" w:hAnsi="Times New Roman"/>
        </w:rPr>
        <w:t>In case that CN cannot give the exact D2R message size, BSR is required to facilitate the</w:t>
      </w:r>
      <w:r>
        <w:rPr>
          <w:rFonts w:ascii="Times New Roman" w:eastAsiaTheme="minorEastAsia" w:hAnsi="Times New Roman"/>
        </w:rPr>
        <w:t xml:space="preserve"> D2R</w:t>
      </w:r>
      <w:r w:rsidRPr="00CA2B06">
        <w:rPr>
          <w:rFonts w:ascii="Times New Roman" w:eastAsiaTheme="minorEastAsia" w:hAnsi="Times New Roman"/>
        </w:rPr>
        <w:t xml:space="preserve"> radio resource allocation by the reader.</w:t>
      </w:r>
    </w:p>
    <w:p w14:paraId="52C2E658" w14:textId="77777777" w:rsidR="00EC7326" w:rsidRPr="00CA2B06" w:rsidRDefault="00EC7326" w:rsidP="00EC7326">
      <w:pPr>
        <w:pStyle w:val="Observation"/>
        <w:numPr>
          <w:ilvl w:val="0"/>
          <w:numId w:val="27"/>
        </w:numPr>
        <w:ind w:left="1701" w:hanging="1701"/>
        <w:rPr>
          <w:rFonts w:ascii="Times New Roman" w:eastAsiaTheme="minorEastAsia" w:hAnsi="Times New Roman"/>
        </w:rPr>
      </w:pPr>
      <w:r>
        <w:rPr>
          <w:rFonts w:ascii="Times New Roman" w:eastAsiaTheme="minorEastAsia" w:hAnsi="Times New Roman"/>
        </w:rPr>
        <w:t>With s</w:t>
      </w:r>
      <w:r w:rsidRPr="00CA2B06">
        <w:rPr>
          <w:rFonts w:ascii="Times New Roman" w:eastAsiaTheme="minorEastAsia" w:hAnsi="Times New Roman"/>
        </w:rPr>
        <w:t>ingle bit BSR</w:t>
      </w:r>
      <w:r>
        <w:rPr>
          <w:rFonts w:ascii="Times New Roman" w:eastAsiaTheme="minorEastAsia" w:hAnsi="Times New Roman"/>
        </w:rPr>
        <w:t>, the reader cannot derive the amount of radio resource required by the remaining message bits, which</w:t>
      </w:r>
      <w:r w:rsidRPr="00CA2B06">
        <w:rPr>
          <w:rFonts w:ascii="Times New Roman" w:eastAsiaTheme="minorEastAsia" w:hAnsi="Times New Roman"/>
        </w:rPr>
        <w:t xml:space="preserve"> result in low </w:t>
      </w:r>
      <w:r>
        <w:rPr>
          <w:rFonts w:ascii="Times New Roman" w:eastAsiaTheme="minorEastAsia" w:hAnsi="Times New Roman"/>
        </w:rPr>
        <w:t xml:space="preserve">D2R </w:t>
      </w:r>
      <w:r w:rsidRPr="00CA2B06">
        <w:rPr>
          <w:rFonts w:ascii="Times New Roman" w:eastAsiaTheme="minorEastAsia" w:hAnsi="Times New Roman"/>
        </w:rPr>
        <w:t>radio resource efficiency.</w:t>
      </w:r>
    </w:p>
    <w:p w14:paraId="1001C3CC" w14:textId="2B1E9CA3" w:rsidR="004E39A3" w:rsidRPr="00DF63AF" w:rsidRDefault="007339D7" w:rsidP="00DF63AF">
      <w:pPr>
        <w:pStyle w:val="Proposal"/>
        <w:tabs>
          <w:tab w:val="left" w:pos="1304"/>
          <w:tab w:val="left" w:pos="2438"/>
        </w:tabs>
        <w:rPr>
          <w:rFonts w:ascii="Times New Roman" w:hAnsi="Times New Roman"/>
          <w:i/>
          <w:iCs/>
          <w:color w:val="FF0000"/>
          <w:u w:val="single"/>
        </w:rPr>
      </w:pPr>
      <w:r w:rsidRPr="00DF63AF">
        <w:rPr>
          <w:rFonts w:ascii="Times New Roman" w:hAnsi="Times New Roman"/>
          <w:i/>
          <w:iCs/>
          <w:color w:val="FF0000"/>
          <w:u w:val="single"/>
        </w:rPr>
        <w:t>Device AS Short ID Management</w:t>
      </w:r>
    </w:p>
    <w:p w14:paraId="56AF4DA3" w14:textId="77777777" w:rsidR="007339D7" w:rsidRPr="00020216" w:rsidRDefault="007339D7" w:rsidP="007339D7">
      <w:pPr>
        <w:pStyle w:val="Proposal"/>
        <w:numPr>
          <w:ilvl w:val="0"/>
          <w:numId w:val="26"/>
        </w:numPr>
        <w:ind w:left="1134" w:hanging="1134"/>
        <w:rPr>
          <w:rFonts w:ascii="Times New Roman" w:hAnsi="Times New Roman"/>
          <w:color w:val="000000" w:themeColor="text1"/>
        </w:rPr>
      </w:pPr>
      <w:r w:rsidRPr="00F11946">
        <w:rPr>
          <w:rFonts w:ascii="Times New Roman" w:hAnsi="Times New Roman"/>
          <w:color w:val="000000" w:themeColor="text1"/>
        </w:rPr>
        <w:t xml:space="preserve">The </w:t>
      </w:r>
      <w:r>
        <w:rPr>
          <w:rFonts w:ascii="Times New Roman" w:hAnsi="Times New Roman"/>
          <w:color w:val="000000" w:themeColor="text1"/>
        </w:rPr>
        <w:t xml:space="preserve">Device </w:t>
      </w:r>
      <w:r w:rsidRPr="00F11946">
        <w:rPr>
          <w:rFonts w:ascii="Times New Roman" w:hAnsi="Times New Roman"/>
          <w:color w:val="000000" w:themeColor="text1"/>
        </w:rPr>
        <w:t xml:space="preserve">AS short ID </w:t>
      </w:r>
      <w:r>
        <w:rPr>
          <w:rFonts w:ascii="Times New Roman" w:hAnsi="Times New Roman"/>
          <w:color w:val="000000" w:themeColor="text1"/>
        </w:rPr>
        <w:t xml:space="preserve">allocation and uniqueness is under reader control, i.e., </w:t>
      </w:r>
      <w:r w:rsidRPr="00020216">
        <w:rPr>
          <w:rFonts w:ascii="Times New Roman" w:hAnsi="Times New Roman"/>
          <w:color w:val="000000" w:themeColor="text1"/>
        </w:rPr>
        <w:t>the AS short ID is randomly selected by device and confirmed by reader (in CBRA case)</w:t>
      </w:r>
      <w:r>
        <w:rPr>
          <w:rFonts w:ascii="Times New Roman" w:hAnsi="Times New Roman"/>
          <w:color w:val="000000" w:themeColor="text1"/>
        </w:rPr>
        <w:t xml:space="preserve">, </w:t>
      </w:r>
      <w:r w:rsidRPr="00020216">
        <w:rPr>
          <w:rFonts w:ascii="Times New Roman" w:hAnsi="Times New Roman"/>
          <w:color w:val="000000" w:themeColor="text1"/>
        </w:rPr>
        <w:t>or</w:t>
      </w:r>
      <w:r>
        <w:rPr>
          <w:rFonts w:ascii="Times New Roman" w:hAnsi="Times New Roman"/>
          <w:color w:val="000000" w:themeColor="text1"/>
        </w:rPr>
        <w:t xml:space="preserve"> is </w:t>
      </w:r>
      <w:r w:rsidRPr="00020216">
        <w:rPr>
          <w:rFonts w:ascii="Times New Roman" w:hAnsi="Times New Roman"/>
          <w:color w:val="000000" w:themeColor="text1"/>
        </w:rPr>
        <w:t>allocated by reader directly (in CFRA case)</w:t>
      </w:r>
      <w:r>
        <w:rPr>
          <w:rFonts w:ascii="Times New Roman" w:hAnsi="Times New Roman"/>
          <w:color w:val="000000" w:themeColor="text1"/>
        </w:rPr>
        <w:t>.</w:t>
      </w:r>
    </w:p>
    <w:p w14:paraId="1E424DB1" w14:textId="77777777" w:rsidR="007339D7" w:rsidRDefault="007339D7" w:rsidP="007339D7">
      <w:pPr>
        <w:pStyle w:val="Proposal"/>
        <w:numPr>
          <w:ilvl w:val="0"/>
          <w:numId w:val="26"/>
        </w:numPr>
        <w:ind w:left="1134" w:hanging="1134"/>
        <w:rPr>
          <w:rFonts w:ascii="Times New Roman" w:hAnsi="Times New Roman"/>
          <w:color w:val="000000" w:themeColor="text1"/>
        </w:rPr>
      </w:pPr>
      <w:r w:rsidRPr="00F11946">
        <w:rPr>
          <w:rFonts w:ascii="Times New Roman" w:hAnsi="Times New Roman"/>
          <w:color w:val="000000" w:themeColor="text1"/>
        </w:rPr>
        <w:t xml:space="preserve">The </w:t>
      </w:r>
      <w:r>
        <w:rPr>
          <w:rFonts w:ascii="Times New Roman" w:hAnsi="Times New Roman"/>
          <w:color w:val="000000" w:themeColor="text1"/>
        </w:rPr>
        <w:t xml:space="preserve">Device </w:t>
      </w:r>
      <w:r w:rsidRPr="00F11946">
        <w:rPr>
          <w:rFonts w:ascii="Times New Roman" w:hAnsi="Times New Roman"/>
          <w:color w:val="000000" w:themeColor="text1"/>
        </w:rPr>
        <w:t>AS short ID can be released on a timer expiry or explicit indication from reader.</w:t>
      </w:r>
    </w:p>
    <w:p w14:paraId="4C48F894" w14:textId="77777777" w:rsidR="004E39A3" w:rsidRPr="004739CC" w:rsidRDefault="004E39A3" w:rsidP="004E39A3">
      <w:pPr>
        <w:pStyle w:val="Proposal"/>
        <w:tabs>
          <w:tab w:val="left" w:pos="1304"/>
          <w:tab w:val="left" w:pos="2438"/>
        </w:tabs>
      </w:pPr>
      <w:r w:rsidRPr="00DF63AF">
        <w:rPr>
          <w:rFonts w:ascii="Times New Roman" w:hAnsi="Times New Roman"/>
          <w:i/>
          <w:iCs/>
          <w:color w:val="FF0000"/>
          <w:u w:val="single"/>
        </w:rPr>
        <w:t>Device type/capability reportin</w:t>
      </w:r>
      <w:r w:rsidRPr="000C464D">
        <w:rPr>
          <w:rFonts w:ascii="Times New Roman" w:hAnsi="Times New Roman"/>
          <w:color w:val="FF0000"/>
          <w:u w:val="single"/>
        </w:rPr>
        <w:t>g</w:t>
      </w:r>
    </w:p>
    <w:p w14:paraId="26752DEB" w14:textId="77777777" w:rsidR="004E39A3" w:rsidRDefault="004E39A3" w:rsidP="00F57852">
      <w:pPr>
        <w:pStyle w:val="Proposal"/>
        <w:numPr>
          <w:ilvl w:val="0"/>
          <w:numId w:val="26"/>
        </w:numPr>
        <w:ind w:left="1134" w:hanging="1134"/>
        <w:rPr>
          <w:rFonts w:ascii="Times New Roman" w:hAnsi="Times New Roman"/>
          <w:color w:val="000000" w:themeColor="text1"/>
        </w:rPr>
      </w:pPr>
      <w:r>
        <w:rPr>
          <w:rFonts w:ascii="Times New Roman" w:hAnsi="Times New Roman"/>
          <w:color w:val="000000" w:themeColor="text1"/>
        </w:rPr>
        <w:t>RAN2 study should aim at solutions that do not require device type and device radio capability information reporting from device to reader as baseline.</w:t>
      </w:r>
    </w:p>
    <w:p w14:paraId="786F5647" w14:textId="311E9F41" w:rsidR="004E39A3" w:rsidRPr="00DF63AF" w:rsidRDefault="00F57852" w:rsidP="004E39A3">
      <w:pPr>
        <w:pStyle w:val="Proposal"/>
        <w:tabs>
          <w:tab w:val="left" w:pos="1304"/>
          <w:tab w:val="left" w:pos="2438"/>
        </w:tabs>
        <w:rPr>
          <w:rFonts w:ascii="Times New Roman" w:hAnsi="Times New Roman"/>
          <w:i/>
          <w:iCs/>
          <w:color w:val="FF0000"/>
          <w:u w:val="single"/>
        </w:rPr>
      </w:pPr>
      <w:r w:rsidRPr="00DF63AF">
        <w:rPr>
          <w:rFonts w:ascii="Times New Roman" w:hAnsi="Times New Roman"/>
          <w:i/>
          <w:iCs/>
          <w:color w:val="FF0000"/>
          <w:u w:val="single"/>
        </w:rPr>
        <w:t>Segmentation</w:t>
      </w:r>
    </w:p>
    <w:p w14:paraId="325ECBD2" w14:textId="2937CC80" w:rsidR="00F57852" w:rsidRPr="00B44E69" w:rsidRDefault="00F57852" w:rsidP="00F57852">
      <w:pPr>
        <w:pStyle w:val="Proposal"/>
        <w:numPr>
          <w:ilvl w:val="0"/>
          <w:numId w:val="26"/>
        </w:numPr>
        <w:ind w:left="1134" w:hanging="1134"/>
        <w:rPr>
          <w:rFonts w:ascii="Times New Roman" w:hAnsi="Times New Roman"/>
          <w:color w:val="000000" w:themeColor="text1"/>
        </w:rPr>
      </w:pPr>
      <w:r>
        <w:rPr>
          <w:rFonts w:ascii="Times New Roman" w:hAnsi="Times New Roman"/>
          <w:color w:val="000000" w:themeColor="text1"/>
        </w:rPr>
        <w:t>RAN2 to consider the following</w:t>
      </w:r>
      <w:r w:rsidRPr="00B44E69">
        <w:rPr>
          <w:rFonts w:ascii="Times New Roman" w:hAnsi="Times New Roman"/>
          <w:color w:val="000000" w:themeColor="text1"/>
        </w:rPr>
        <w:t xml:space="preserve"> two candidate way-forwards for segmentation</w:t>
      </w:r>
      <w:r>
        <w:rPr>
          <w:rFonts w:ascii="Times New Roman" w:hAnsi="Times New Roman" w:hint="eastAsia"/>
          <w:color w:val="000000" w:themeColor="text1"/>
        </w:rPr>
        <w:t>:</w:t>
      </w:r>
    </w:p>
    <w:p w14:paraId="79BDFDB8" w14:textId="77777777" w:rsidR="00F57852" w:rsidRPr="00DF63AF" w:rsidRDefault="00F57852"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CN based segmentation: rely on CN or app server to perform segmentations if the message size is too big to be transmitted in one shot;</w:t>
      </w:r>
    </w:p>
    <w:p w14:paraId="08BB7229" w14:textId="77777777" w:rsidR="00F57852" w:rsidRPr="00DF63AF" w:rsidRDefault="00F57852"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Pr>
          <w:rFonts w:eastAsia="Times New Roman" w:hint="eastAsia"/>
          <w:b/>
          <w:lang w:val="en-US" w:eastAsia="zh-CN"/>
        </w:rPr>
        <w:t>M</w:t>
      </w:r>
      <w:r w:rsidRPr="00DF63AF">
        <w:rPr>
          <w:rFonts w:eastAsia="Times New Roman"/>
          <w:b/>
          <w:lang w:val="en-US" w:eastAsia="zh-CN"/>
        </w:rPr>
        <w:t>AC based segmentation: relay on AIoT MAC to perform segmentation according to the message size</w:t>
      </w:r>
      <w:r w:rsidRPr="00DF63AF">
        <w:rPr>
          <w:rFonts w:eastAsia="Times New Roman" w:hint="eastAsia"/>
          <w:b/>
          <w:lang w:val="en-US" w:eastAsia="zh-CN"/>
        </w:rPr>
        <w:t>,</w:t>
      </w:r>
      <w:r w:rsidRPr="00DF63AF">
        <w:rPr>
          <w:rFonts w:eastAsia="Times New Roman"/>
          <w:b/>
          <w:lang w:val="en-US" w:eastAsia="zh-CN"/>
        </w:rPr>
        <w:t xml:space="preserve"> radio condition, radio resource availability etc.</w:t>
      </w:r>
    </w:p>
    <w:p w14:paraId="176B4ECC" w14:textId="77777777" w:rsidR="00F57852" w:rsidRPr="00FD2B58" w:rsidDel="003A795B" w:rsidRDefault="00F57852" w:rsidP="00F57852">
      <w:pPr>
        <w:pStyle w:val="Proposal"/>
        <w:numPr>
          <w:ilvl w:val="0"/>
          <w:numId w:val="26"/>
        </w:numPr>
        <w:ind w:left="1134" w:hanging="1134"/>
        <w:rPr>
          <w:rFonts w:ascii="Times New Roman" w:hAnsi="Times New Roman"/>
          <w:color w:val="000000" w:themeColor="text1"/>
        </w:rPr>
      </w:pPr>
      <w:r w:rsidDel="003A795B">
        <w:rPr>
          <w:rFonts w:ascii="Times New Roman" w:hAnsi="Times New Roman"/>
          <w:color w:val="000000" w:themeColor="text1"/>
        </w:rPr>
        <w:t>RAN2 considers</w:t>
      </w:r>
      <w:r w:rsidRPr="00FD2B58" w:rsidDel="003A795B">
        <w:rPr>
          <w:rFonts w:ascii="Times New Roman" w:hAnsi="Times New Roman"/>
          <w:color w:val="000000" w:themeColor="text1"/>
        </w:rPr>
        <w:t xml:space="preserve"> </w:t>
      </w:r>
      <w:r w:rsidDel="003A795B">
        <w:rPr>
          <w:rFonts w:ascii="Times New Roman" w:hAnsi="Times New Roman"/>
          <w:color w:val="000000" w:themeColor="text1"/>
        </w:rPr>
        <w:t xml:space="preserve">the following </w:t>
      </w:r>
      <w:r w:rsidRPr="00FD2B58" w:rsidDel="003A795B">
        <w:rPr>
          <w:rFonts w:ascii="Times New Roman" w:hAnsi="Times New Roman"/>
          <w:color w:val="000000" w:themeColor="text1"/>
        </w:rPr>
        <w:t xml:space="preserve">two </w:t>
      </w:r>
      <w:r w:rsidDel="003A795B">
        <w:rPr>
          <w:rFonts w:ascii="Times New Roman" w:hAnsi="Times New Roman"/>
          <w:color w:val="000000" w:themeColor="text1"/>
        </w:rPr>
        <w:t xml:space="preserve">candidate </w:t>
      </w:r>
      <w:r w:rsidRPr="00644451" w:rsidDel="003A795B">
        <w:rPr>
          <w:rFonts w:ascii="Times New Roman" w:hAnsi="Times New Roman"/>
          <w:color w:val="000000" w:themeColor="text1"/>
        </w:rPr>
        <w:t>schemes</w:t>
      </w:r>
      <w:r w:rsidDel="003A795B">
        <w:rPr>
          <w:rFonts w:ascii="Times New Roman" w:hAnsi="Times New Roman"/>
          <w:color w:val="000000" w:themeColor="text1"/>
        </w:rPr>
        <w:t xml:space="preserve"> for</w:t>
      </w:r>
      <w:r w:rsidRPr="00FD2B58" w:rsidDel="003A795B">
        <w:rPr>
          <w:rFonts w:ascii="Times New Roman" w:hAnsi="Times New Roman"/>
          <w:color w:val="000000" w:themeColor="text1"/>
        </w:rPr>
        <w:t xml:space="preserve"> MAC segmentation:</w:t>
      </w:r>
    </w:p>
    <w:p w14:paraId="0ABA9332" w14:textId="77777777" w:rsidR="00F57852" w:rsidRPr="00DF63AF" w:rsidDel="003A795B" w:rsidRDefault="00F57852"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sidDel="003A795B">
        <w:rPr>
          <w:rFonts w:eastAsia="Times New Roman"/>
          <w:b/>
          <w:lang w:val="en-US" w:eastAsia="zh-CN"/>
        </w:rPr>
        <w:t>Automatic segmentation: the transmitter (reader/device) performs segmentation when the message size is larger than the TB size, and includes the segment indication (e.g.  end or non-end segment) in the transmission.</w:t>
      </w:r>
    </w:p>
    <w:p w14:paraId="32ADA9A6" w14:textId="77777777" w:rsidR="00F57852" w:rsidRPr="00DF63AF" w:rsidRDefault="00F57852" w:rsidP="00DF63AF">
      <w:pPr>
        <w:pStyle w:val="B1"/>
        <w:numPr>
          <w:ilvl w:val="1"/>
          <w:numId w:val="19"/>
        </w:numPr>
        <w:tabs>
          <w:tab w:val="clear" w:pos="2574"/>
        </w:tabs>
        <w:overflowPunct/>
        <w:autoSpaceDE/>
        <w:autoSpaceDN/>
        <w:adjustRightInd/>
        <w:ind w:left="1408" w:hanging="284"/>
        <w:jc w:val="both"/>
        <w:textAlignment w:val="auto"/>
        <w:rPr>
          <w:rFonts w:eastAsia="Times New Roman"/>
          <w:b/>
          <w:lang w:val="en-US" w:eastAsia="zh-CN"/>
        </w:rPr>
      </w:pPr>
      <w:r w:rsidRPr="00DF63AF" w:rsidDel="003A795B">
        <w:rPr>
          <w:rFonts w:eastAsia="Times New Roman"/>
          <w:b/>
          <w:lang w:val="en-US" w:eastAsia="zh-CN"/>
        </w:rPr>
        <w:t>Scheduled segmentation: the reader schedules the AIoT device to transmit/receive one msg piece by piece with segment indication (e.g. a memory address offset) in the scheduling information.</w:t>
      </w:r>
    </w:p>
    <w:p w14:paraId="289E5ED2" w14:textId="77777777" w:rsidR="00F57852" w:rsidRDefault="00F57852" w:rsidP="00F57852">
      <w:pPr>
        <w:pStyle w:val="Proposal"/>
        <w:numPr>
          <w:ilvl w:val="0"/>
          <w:numId w:val="26"/>
        </w:numPr>
        <w:ind w:left="1134" w:hanging="1134"/>
        <w:rPr>
          <w:rFonts w:ascii="Times New Roman" w:hAnsi="Times New Roman"/>
          <w:color w:val="000000" w:themeColor="text1"/>
        </w:rPr>
      </w:pPr>
      <w:r w:rsidRPr="0079693F">
        <w:rPr>
          <w:rFonts w:ascii="Times New Roman" w:hAnsi="Times New Roman" w:hint="eastAsia"/>
          <w:color w:val="000000" w:themeColor="text1"/>
        </w:rPr>
        <w:t>M</w:t>
      </w:r>
      <w:r w:rsidRPr="0079693F">
        <w:rPr>
          <w:rFonts w:ascii="Times New Roman" w:hAnsi="Times New Roman"/>
          <w:color w:val="000000" w:themeColor="text1"/>
        </w:rPr>
        <w:t xml:space="preserve">AC based segmentation should be </w:t>
      </w:r>
      <w:r>
        <w:rPr>
          <w:rFonts w:ascii="Times New Roman" w:hAnsi="Times New Roman"/>
          <w:color w:val="000000" w:themeColor="text1"/>
        </w:rPr>
        <w:t>considered as a work assumption</w:t>
      </w:r>
      <w:r w:rsidRPr="0079693F">
        <w:rPr>
          <w:rFonts w:ascii="Times New Roman" w:hAnsi="Times New Roman"/>
          <w:color w:val="000000" w:themeColor="text1"/>
        </w:rPr>
        <w:t>.</w:t>
      </w:r>
    </w:p>
    <w:p w14:paraId="07262658" w14:textId="6A258E48" w:rsidR="00F57852" w:rsidRPr="00DF63AF" w:rsidRDefault="00F57852" w:rsidP="00DF63AF">
      <w:pPr>
        <w:pStyle w:val="Proposal"/>
        <w:tabs>
          <w:tab w:val="left" w:pos="1304"/>
          <w:tab w:val="left" w:pos="2438"/>
        </w:tabs>
        <w:rPr>
          <w:rFonts w:ascii="Times New Roman" w:hAnsi="Times New Roman"/>
          <w:i/>
          <w:iCs/>
          <w:color w:val="FF0000"/>
          <w:u w:val="single"/>
        </w:rPr>
      </w:pPr>
      <w:r w:rsidRPr="00DF63AF">
        <w:rPr>
          <w:rFonts w:ascii="Times New Roman" w:hAnsi="Times New Roman"/>
          <w:i/>
          <w:iCs/>
          <w:color w:val="FF0000"/>
          <w:u w:val="single"/>
        </w:rPr>
        <w:t>Service request visibility to reader</w:t>
      </w:r>
    </w:p>
    <w:p w14:paraId="59B0E3C0" w14:textId="77777777" w:rsidR="00F57852" w:rsidRPr="00BD00FD" w:rsidRDefault="00F57852" w:rsidP="00F57852">
      <w:pPr>
        <w:pStyle w:val="Proposal"/>
        <w:numPr>
          <w:ilvl w:val="0"/>
          <w:numId w:val="26"/>
        </w:numPr>
        <w:ind w:left="1134" w:hanging="1134"/>
        <w:rPr>
          <w:rFonts w:ascii="Times New Roman" w:hAnsi="Times New Roman"/>
          <w:color w:val="000000" w:themeColor="text1"/>
        </w:rPr>
      </w:pPr>
      <w:r w:rsidRPr="00BD00FD">
        <w:rPr>
          <w:rFonts w:ascii="Times New Roman" w:hAnsi="Times New Roman"/>
          <w:color w:val="000000" w:themeColor="text1"/>
        </w:rPr>
        <w:lastRenderedPageBreak/>
        <w:t xml:space="preserve">The reader </w:t>
      </w:r>
      <w:r>
        <w:rPr>
          <w:rFonts w:ascii="Times New Roman" w:hAnsi="Times New Roman"/>
          <w:color w:val="000000" w:themeColor="text1"/>
        </w:rPr>
        <w:t>executes the AS procedure in response to</w:t>
      </w:r>
      <w:r w:rsidRPr="00BD00FD">
        <w:rPr>
          <w:rFonts w:ascii="Times New Roman" w:hAnsi="Times New Roman"/>
          <w:color w:val="000000" w:themeColor="text1"/>
        </w:rPr>
        <w:t xml:space="preserve"> the service request from CN based on the necessary information derived from </w:t>
      </w:r>
      <w:r>
        <w:rPr>
          <w:rFonts w:ascii="Times New Roman" w:hAnsi="Times New Roman"/>
          <w:color w:val="000000" w:themeColor="text1"/>
        </w:rPr>
        <w:t xml:space="preserve">the </w:t>
      </w:r>
      <w:r w:rsidRPr="00BD00FD">
        <w:rPr>
          <w:rFonts w:ascii="Times New Roman" w:hAnsi="Times New Roman"/>
          <w:color w:val="000000" w:themeColor="text1"/>
        </w:rPr>
        <w:t>received service request, wherein the necessary information may comprise:</w:t>
      </w:r>
    </w:p>
    <w:p w14:paraId="721E1397" w14:textId="5C215341" w:rsidR="00F57852" w:rsidRPr="00DF63AF" w:rsidRDefault="00F57852" w:rsidP="00DF63AF">
      <w:pPr>
        <w:pStyle w:val="B1"/>
        <w:numPr>
          <w:ilvl w:val="1"/>
          <w:numId w:val="12"/>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command type information, e.g. read/write/disable.</w:t>
      </w:r>
    </w:p>
    <w:p w14:paraId="06E275B4" w14:textId="77777777" w:rsidR="00F57852" w:rsidRPr="00DF63AF" w:rsidRDefault="00F57852" w:rsidP="00DF63AF">
      <w:pPr>
        <w:pStyle w:val="B1"/>
        <w:numPr>
          <w:ilvl w:val="1"/>
          <w:numId w:val="12"/>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D2R data/message size.</w:t>
      </w:r>
    </w:p>
    <w:p w14:paraId="38CA38F5" w14:textId="77777777" w:rsidR="00F57852" w:rsidRPr="00DF63AF" w:rsidRDefault="00F57852" w:rsidP="00DF63AF">
      <w:pPr>
        <w:pStyle w:val="B1"/>
        <w:numPr>
          <w:ilvl w:val="1"/>
          <w:numId w:val="12"/>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periodicity to execute the service request.</w:t>
      </w:r>
    </w:p>
    <w:p w14:paraId="40F7DC2E" w14:textId="77777777" w:rsidR="00F57852" w:rsidRPr="00DF63AF" w:rsidRDefault="00F57852" w:rsidP="00DF63AF">
      <w:pPr>
        <w:pStyle w:val="B1"/>
        <w:numPr>
          <w:ilvl w:val="1"/>
          <w:numId w:val="12"/>
        </w:numPr>
        <w:overflowPunct/>
        <w:autoSpaceDE/>
        <w:autoSpaceDN/>
        <w:adjustRightInd/>
        <w:ind w:left="1408" w:hanging="284"/>
        <w:jc w:val="both"/>
        <w:textAlignment w:val="auto"/>
        <w:rPr>
          <w:rFonts w:eastAsia="Times New Roman"/>
          <w:b/>
          <w:lang w:val="en-US" w:eastAsia="zh-CN"/>
        </w:rPr>
      </w:pPr>
      <w:r w:rsidRPr="00DF63AF">
        <w:rPr>
          <w:rFonts w:eastAsia="Times New Roman" w:hint="eastAsia"/>
          <w:b/>
          <w:lang w:val="en-US" w:eastAsia="zh-CN"/>
        </w:rPr>
        <w:t>Q</w:t>
      </w:r>
      <w:r w:rsidRPr="00DF63AF">
        <w:rPr>
          <w:rFonts w:eastAsia="Times New Roman"/>
          <w:b/>
          <w:lang w:val="en-US" w:eastAsia="zh-CN"/>
        </w:rPr>
        <w:t>oS requirement (e.g. e2e latency and target successful inventory ratio)</w:t>
      </w:r>
    </w:p>
    <w:p w14:paraId="53F95A29" w14:textId="3014F3D6" w:rsidR="004E39A3" w:rsidRPr="00DF63AF" w:rsidRDefault="004E39A3" w:rsidP="004E39A3">
      <w:pPr>
        <w:pStyle w:val="Proposal"/>
        <w:tabs>
          <w:tab w:val="left" w:pos="1304"/>
          <w:tab w:val="left" w:pos="2438"/>
        </w:tabs>
        <w:rPr>
          <w:rFonts w:ascii="Times New Roman" w:hAnsi="Times New Roman"/>
          <w:i/>
          <w:iCs/>
          <w:color w:val="FF0000"/>
          <w:u w:val="single"/>
        </w:rPr>
      </w:pPr>
      <w:r w:rsidRPr="00DF63AF">
        <w:rPr>
          <w:rFonts w:ascii="Times New Roman" w:hAnsi="Times New Roman"/>
          <w:i/>
          <w:iCs/>
          <w:color w:val="FF0000"/>
          <w:u w:val="single"/>
        </w:rPr>
        <w:t>MAC PDU structure</w:t>
      </w:r>
    </w:p>
    <w:p w14:paraId="2D51A737" w14:textId="77777777" w:rsidR="00F57852" w:rsidRPr="001A7867" w:rsidRDefault="00F57852" w:rsidP="00F57852">
      <w:pPr>
        <w:pStyle w:val="Proposal"/>
        <w:numPr>
          <w:ilvl w:val="0"/>
          <w:numId w:val="26"/>
        </w:numPr>
        <w:ind w:left="1134" w:hanging="1134"/>
        <w:rPr>
          <w:rFonts w:ascii="Times New Roman" w:hAnsi="Times New Roman"/>
          <w:color w:val="000000" w:themeColor="text1"/>
        </w:rPr>
      </w:pPr>
      <w:r w:rsidRPr="001A7867">
        <w:rPr>
          <w:rFonts w:ascii="Times New Roman" w:hAnsi="Times New Roman"/>
          <w:color w:val="000000" w:themeColor="text1"/>
        </w:rPr>
        <w:t>Design an R2D MAC PDU format comprising:</w:t>
      </w:r>
    </w:p>
    <w:p w14:paraId="3088C06C" w14:textId="77777777" w:rsidR="00F57852" w:rsidRPr="00DF63AF" w:rsidRDefault="00F57852" w:rsidP="00DF63AF">
      <w:pPr>
        <w:pStyle w:val="B1"/>
        <w:numPr>
          <w:ilvl w:val="1"/>
          <w:numId w:val="13"/>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 xml:space="preserve">message type, which </w:t>
      </w:r>
      <w:r w:rsidRPr="00DF63AF">
        <w:rPr>
          <w:rFonts w:eastAsia="Times New Roman" w:hint="eastAsia"/>
          <w:b/>
          <w:lang w:val="en-US" w:eastAsia="zh-CN"/>
        </w:rPr>
        <w:t>indicate</w:t>
      </w:r>
      <w:r w:rsidRPr="00DF63AF">
        <w:rPr>
          <w:rFonts w:eastAsia="Times New Roman"/>
          <w:b/>
          <w:lang w:val="en-US" w:eastAsia="zh-CN"/>
        </w:rPr>
        <w:t xml:space="preserve">s the MAC PDU format/content, </w:t>
      </w:r>
    </w:p>
    <w:p w14:paraId="094AC81A" w14:textId="77777777" w:rsidR="00F57852" w:rsidRPr="00DF63AF" w:rsidRDefault="00F57852" w:rsidP="00DF63AF">
      <w:pPr>
        <w:pStyle w:val="B1"/>
        <w:numPr>
          <w:ilvl w:val="1"/>
          <w:numId w:val="13"/>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associated parameters (e.g. te</w:t>
      </w:r>
      <w:r w:rsidRPr="00DF63AF">
        <w:rPr>
          <w:rFonts w:eastAsia="Times New Roman" w:hint="eastAsia"/>
          <w:b/>
          <w:lang w:val="en-US" w:eastAsia="zh-CN"/>
        </w:rPr>
        <w:t>mp</w:t>
      </w:r>
      <w:r w:rsidRPr="00DF63AF">
        <w:rPr>
          <w:rFonts w:eastAsia="Times New Roman"/>
          <w:b/>
          <w:lang w:val="en-US" w:eastAsia="zh-CN"/>
        </w:rPr>
        <w:t>orary ID</w:t>
      </w:r>
      <w:r w:rsidRPr="00DF63AF">
        <w:rPr>
          <w:rFonts w:eastAsia="Times New Roman" w:hint="eastAsia"/>
          <w:b/>
          <w:lang w:val="en-US" w:eastAsia="zh-CN"/>
        </w:rPr>
        <w:t>,</w:t>
      </w:r>
      <w:r w:rsidRPr="00DF63AF">
        <w:rPr>
          <w:rFonts w:eastAsia="Times New Roman"/>
          <w:b/>
          <w:lang w:val="en-US" w:eastAsia="zh-CN"/>
        </w:rPr>
        <w:t xml:space="preserve"> Q-value, R2D</w:t>
      </w:r>
      <w:r w:rsidRPr="00DF63AF">
        <w:rPr>
          <w:rFonts w:eastAsia="Times New Roman" w:hint="eastAsia"/>
          <w:b/>
          <w:lang w:val="en-US" w:eastAsia="zh-CN"/>
        </w:rPr>
        <w:t>/D2R</w:t>
      </w:r>
      <w:r w:rsidRPr="00DF63AF">
        <w:rPr>
          <w:rFonts w:eastAsia="Times New Roman"/>
          <w:b/>
          <w:lang w:val="en-US" w:eastAsia="zh-CN"/>
        </w:rPr>
        <w:t xml:space="preserve"> resource allocation</w:t>
      </w:r>
      <w:r w:rsidRPr="00DF63AF">
        <w:rPr>
          <w:rFonts w:eastAsia="Times New Roman" w:hint="eastAsia"/>
          <w:b/>
          <w:lang w:val="en-US" w:eastAsia="zh-CN"/>
        </w:rPr>
        <w:t>)</w:t>
      </w:r>
      <w:r w:rsidRPr="00DF63AF">
        <w:rPr>
          <w:rFonts w:eastAsia="Times New Roman"/>
          <w:b/>
          <w:lang w:val="en-US" w:eastAsia="zh-CN"/>
        </w:rPr>
        <w:t xml:space="preserve"> to facilitate AIoT device </w:t>
      </w:r>
      <w:r w:rsidRPr="00DF63AF">
        <w:rPr>
          <w:rFonts w:eastAsia="Times New Roman" w:hint="eastAsia"/>
          <w:b/>
          <w:lang w:val="en-US" w:eastAsia="zh-CN"/>
        </w:rPr>
        <w:t>action</w:t>
      </w:r>
      <w:r w:rsidRPr="00DF63AF">
        <w:rPr>
          <w:rFonts w:eastAsia="Times New Roman"/>
          <w:b/>
          <w:lang w:val="en-US" w:eastAsia="zh-CN"/>
        </w:rPr>
        <w:t xml:space="preserve"> if any, and </w:t>
      </w:r>
    </w:p>
    <w:p w14:paraId="14EB5142" w14:textId="77777777" w:rsidR="00F57852" w:rsidRPr="00DF63AF" w:rsidRDefault="00F57852" w:rsidP="00DF63AF">
      <w:pPr>
        <w:pStyle w:val="B1"/>
        <w:numPr>
          <w:ilvl w:val="1"/>
          <w:numId w:val="13"/>
        </w:numPr>
        <w:overflowPunct/>
        <w:autoSpaceDE/>
        <w:autoSpaceDN/>
        <w:adjustRightInd/>
        <w:ind w:left="1408" w:hanging="284"/>
        <w:jc w:val="both"/>
        <w:textAlignment w:val="auto"/>
        <w:rPr>
          <w:rFonts w:eastAsia="Times New Roman"/>
          <w:b/>
          <w:lang w:val="en-US" w:eastAsia="zh-CN"/>
        </w:rPr>
      </w:pPr>
      <w:r w:rsidRPr="00DF63AF">
        <w:rPr>
          <w:rFonts w:eastAsia="Times New Roman"/>
          <w:b/>
          <w:lang w:val="en-US" w:eastAsia="zh-CN"/>
        </w:rPr>
        <w:t xml:space="preserve">associated upper layer signalling message/service data if any. </w:t>
      </w:r>
    </w:p>
    <w:p w14:paraId="6582EE55" w14:textId="77777777" w:rsidR="00F57852" w:rsidRPr="001A7867" w:rsidRDefault="00F57852" w:rsidP="00F57852">
      <w:pPr>
        <w:pStyle w:val="Proposal"/>
        <w:numPr>
          <w:ilvl w:val="0"/>
          <w:numId w:val="26"/>
        </w:numPr>
        <w:ind w:left="1134" w:hanging="1134"/>
        <w:rPr>
          <w:rFonts w:ascii="Times New Roman" w:hAnsi="Times New Roman"/>
          <w:color w:val="000000" w:themeColor="text1"/>
        </w:rPr>
      </w:pPr>
      <w:r w:rsidRPr="001A7867">
        <w:rPr>
          <w:rFonts w:ascii="Times New Roman" w:hAnsi="Times New Roman" w:hint="eastAsia"/>
          <w:color w:val="000000" w:themeColor="text1"/>
        </w:rPr>
        <w:t>D</w:t>
      </w:r>
      <w:r w:rsidRPr="001A7867">
        <w:rPr>
          <w:rFonts w:ascii="Times New Roman" w:hAnsi="Times New Roman"/>
          <w:color w:val="000000" w:themeColor="text1"/>
        </w:rPr>
        <w:t xml:space="preserve">esign D2R MAC PDU format </w:t>
      </w:r>
      <w:r>
        <w:rPr>
          <w:rFonts w:ascii="Times New Roman" w:hAnsi="Times New Roman" w:hint="eastAsia"/>
          <w:color w:val="000000" w:themeColor="text1"/>
        </w:rPr>
        <w:t>according</w:t>
      </w:r>
      <w:r>
        <w:rPr>
          <w:rFonts w:ascii="Times New Roman" w:hAnsi="Times New Roman"/>
          <w:color w:val="000000" w:themeColor="text1"/>
        </w:rPr>
        <w:t xml:space="preserve"> </w:t>
      </w:r>
      <w:r w:rsidRPr="001A7867">
        <w:rPr>
          <w:rFonts w:ascii="Times New Roman" w:hAnsi="Times New Roman"/>
          <w:color w:val="000000" w:themeColor="text1"/>
        </w:rPr>
        <w:t>to the corresponding R2D MAC PDU, wherein the D2R MAC PDU’s format/content is determined based on the corresponding R2D MAC PDU.</w:t>
      </w:r>
    </w:p>
    <w:p w14:paraId="33FAA9D0" w14:textId="77777777" w:rsidR="00F57852" w:rsidRDefault="00F57852" w:rsidP="00F57852">
      <w:pPr>
        <w:pStyle w:val="Proposal"/>
        <w:numPr>
          <w:ilvl w:val="0"/>
          <w:numId w:val="26"/>
        </w:numPr>
        <w:ind w:left="1134" w:hanging="1134"/>
        <w:rPr>
          <w:rFonts w:ascii="Times New Roman" w:hAnsi="Times New Roman"/>
          <w:color w:val="000000" w:themeColor="text1"/>
        </w:rPr>
      </w:pPr>
      <w:r w:rsidRPr="001A7867">
        <w:rPr>
          <w:rFonts w:ascii="Times New Roman" w:hAnsi="Times New Roman"/>
          <w:color w:val="000000" w:themeColor="text1"/>
        </w:rPr>
        <w:t>No MAC layer sequence number is needed for service data transmitted in MAC PDU.</w:t>
      </w:r>
    </w:p>
    <w:p w14:paraId="231CA04D" w14:textId="77777777" w:rsidR="004E39A3" w:rsidRPr="00DF63AF" w:rsidRDefault="004E39A3" w:rsidP="004E39A3">
      <w:pPr>
        <w:pStyle w:val="Proposal"/>
        <w:tabs>
          <w:tab w:val="left" w:pos="1304"/>
          <w:tab w:val="left" w:pos="2438"/>
        </w:tabs>
        <w:rPr>
          <w:rFonts w:ascii="Times New Roman" w:hAnsi="Times New Roman"/>
          <w:i/>
          <w:iCs/>
          <w:color w:val="FF0000"/>
          <w:u w:val="single"/>
        </w:rPr>
      </w:pPr>
      <w:r w:rsidRPr="00DF63AF">
        <w:rPr>
          <w:rFonts w:ascii="Times New Roman" w:hAnsi="Times New Roman"/>
          <w:i/>
          <w:iCs/>
          <w:color w:val="FF0000"/>
          <w:u w:val="single"/>
        </w:rPr>
        <w:t>Multiplexing</w:t>
      </w:r>
    </w:p>
    <w:p w14:paraId="1C3E6A0A" w14:textId="08F64574" w:rsidR="004E39A3" w:rsidRDefault="004E39A3" w:rsidP="00F57852">
      <w:pPr>
        <w:pStyle w:val="Proposal"/>
        <w:numPr>
          <w:ilvl w:val="0"/>
          <w:numId w:val="26"/>
        </w:numPr>
        <w:tabs>
          <w:tab w:val="left" w:pos="1304"/>
          <w:tab w:val="left" w:pos="2438"/>
        </w:tabs>
        <w:ind w:left="1134" w:hanging="1134"/>
        <w:rPr>
          <w:rFonts w:ascii="Times New Roman" w:hAnsi="Times New Roman"/>
          <w:color w:val="000000" w:themeColor="text1"/>
        </w:rPr>
      </w:pPr>
      <w:r w:rsidRPr="001A7867">
        <w:rPr>
          <w:rFonts w:ascii="Times New Roman" w:hAnsi="Times New Roman"/>
          <w:color w:val="000000" w:themeColor="text1"/>
        </w:rPr>
        <w:t>RAN2 assume</w:t>
      </w:r>
      <w:r w:rsidR="00B44EA5">
        <w:rPr>
          <w:rFonts w:ascii="Times New Roman" w:hAnsi="Times New Roman"/>
          <w:color w:val="000000" w:themeColor="text1"/>
        </w:rPr>
        <w:t>s</w:t>
      </w:r>
      <w:r w:rsidRPr="001A7867">
        <w:rPr>
          <w:rFonts w:ascii="Times New Roman" w:hAnsi="Times New Roman"/>
          <w:color w:val="000000" w:themeColor="text1"/>
        </w:rPr>
        <w:t xml:space="preserve"> no multiplexing of multiple service data packets in one MAC PDU.</w:t>
      </w:r>
    </w:p>
    <w:p w14:paraId="2176C0BA" w14:textId="77777777" w:rsidR="004E39A3" w:rsidRPr="00DF63AF" w:rsidRDefault="004E39A3" w:rsidP="004E39A3">
      <w:pPr>
        <w:pStyle w:val="Proposal"/>
        <w:tabs>
          <w:tab w:val="left" w:pos="1304"/>
          <w:tab w:val="left" w:pos="2438"/>
        </w:tabs>
        <w:rPr>
          <w:rFonts w:ascii="Times New Roman" w:hAnsi="Times New Roman"/>
          <w:i/>
          <w:iCs/>
          <w:color w:val="000000" w:themeColor="text1"/>
        </w:rPr>
      </w:pPr>
      <w:r w:rsidRPr="00DF63AF">
        <w:rPr>
          <w:rFonts w:ascii="Times New Roman" w:hAnsi="Times New Roman" w:hint="eastAsia"/>
          <w:i/>
          <w:iCs/>
          <w:color w:val="FF0000"/>
          <w:u w:val="single"/>
        </w:rPr>
        <w:t>B</w:t>
      </w:r>
      <w:r w:rsidRPr="00DF63AF">
        <w:rPr>
          <w:rFonts w:ascii="Times New Roman" w:hAnsi="Times New Roman"/>
          <w:i/>
          <w:iCs/>
          <w:color w:val="FF0000"/>
          <w:u w:val="single"/>
        </w:rPr>
        <w:t>SR</w:t>
      </w:r>
    </w:p>
    <w:p w14:paraId="3BE9D3AA" w14:textId="242B5BF5" w:rsidR="006D65CA" w:rsidRPr="00F01300" w:rsidRDefault="006D65CA" w:rsidP="006D65CA">
      <w:pPr>
        <w:pStyle w:val="Proposal"/>
        <w:numPr>
          <w:ilvl w:val="0"/>
          <w:numId w:val="26"/>
        </w:numPr>
        <w:tabs>
          <w:tab w:val="left" w:pos="1304"/>
          <w:tab w:val="left" w:pos="2438"/>
        </w:tabs>
        <w:ind w:left="1134" w:hanging="1134"/>
        <w:rPr>
          <w:rFonts w:ascii="Times New Roman" w:hAnsi="Times New Roman"/>
          <w:color w:val="000000" w:themeColor="text1"/>
        </w:rPr>
      </w:pPr>
      <w:r w:rsidRPr="00F01300">
        <w:rPr>
          <w:rFonts w:ascii="Times New Roman" w:hAnsi="Times New Roman" w:hint="eastAsia"/>
          <w:color w:val="000000" w:themeColor="text1"/>
        </w:rPr>
        <w:t>B</w:t>
      </w:r>
      <w:r w:rsidRPr="00F01300">
        <w:rPr>
          <w:rFonts w:ascii="Times New Roman" w:hAnsi="Times New Roman"/>
          <w:color w:val="000000" w:themeColor="text1"/>
        </w:rPr>
        <w:t>SR</w:t>
      </w:r>
      <w:r>
        <w:rPr>
          <w:rFonts w:ascii="Times New Roman" w:hAnsi="Times New Roman"/>
          <w:color w:val="000000" w:themeColor="text1"/>
        </w:rPr>
        <w:t xml:space="preserve"> </w:t>
      </w:r>
      <w:r w:rsidR="005A2EC6">
        <w:rPr>
          <w:rFonts w:ascii="Times New Roman" w:hAnsi="Times New Roman"/>
          <w:color w:val="000000" w:themeColor="text1"/>
        </w:rPr>
        <w:t xml:space="preserve">for </w:t>
      </w:r>
      <w:r>
        <w:rPr>
          <w:rFonts w:ascii="Times New Roman" w:hAnsi="Times New Roman"/>
          <w:color w:val="000000" w:themeColor="text1"/>
        </w:rPr>
        <w:t>the remaining message bits</w:t>
      </w:r>
      <w:r w:rsidRPr="00F01300">
        <w:rPr>
          <w:rFonts w:ascii="Times New Roman" w:hAnsi="Times New Roman"/>
          <w:color w:val="000000" w:themeColor="text1"/>
        </w:rPr>
        <w:t xml:space="preserve"> should be supported for AIoT device.</w:t>
      </w:r>
    </w:p>
    <w:p w14:paraId="723A9389" w14:textId="2888C68B" w:rsidR="006D65CA" w:rsidRPr="00B44E69" w:rsidRDefault="006D65CA" w:rsidP="006D65CA">
      <w:pPr>
        <w:pStyle w:val="Proposal"/>
        <w:numPr>
          <w:ilvl w:val="0"/>
          <w:numId w:val="26"/>
        </w:numPr>
        <w:tabs>
          <w:tab w:val="left" w:pos="1304"/>
          <w:tab w:val="left" w:pos="2438"/>
        </w:tabs>
        <w:ind w:left="1134" w:hanging="1134"/>
        <w:rPr>
          <w:rFonts w:ascii="Times New Roman" w:hAnsi="Times New Roman"/>
          <w:color w:val="000000" w:themeColor="text1"/>
        </w:rPr>
      </w:pPr>
      <w:r w:rsidRPr="00EF77B7">
        <w:rPr>
          <w:rFonts w:ascii="Times New Roman" w:hAnsi="Times New Roman"/>
          <w:color w:val="000000" w:themeColor="text1"/>
        </w:rPr>
        <w:t>If BSR is supported, BSR is triggered</w:t>
      </w:r>
      <w:r w:rsidRPr="008E757D">
        <w:rPr>
          <w:rFonts w:ascii="Times New Roman" w:hAnsi="Times New Roman"/>
          <w:color w:val="000000" w:themeColor="text1"/>
        </w:rPr>
        <w:t xml:space="preserve"> </w:t>
      </w:r>
      <w:r w:rsidRPr="00EF77B7">
        <w:rPr>
          <w:rFonts w:ascii="Times New Roman" w:hAnsi="Times New Roman"/>
          <w:color w:val="000000" w:themeColor="text1"/>
        </w:rPr>
        <w:t xml:space="preserve">upon </w:t>
      </w:r>
      <w:r w:rsidRPr="006D65CA">
        <w:rPr>
          <w:rFonts w:ascii="Times New Roman" w:hAnsi="Times New Roman"/>
          <w:color w:val="000000" w:themeColor="text1"/>
        </w:rPr>
        <w:t xml:space="preserve">the first transmission of the upper layer message </w:t>
      </w:r>
      <w:r w:rsidR="005F44F2">
        <w:rPr>
          <w:rFonts w:ascii="Times New Roman" w:hAnsi="Times New Roman"/>
          <w:color w:val="000000" w:themeColor="text1"/>
        </w:rPr>
        <w:t>for</w:t>
      </w:r>
      <w:r w:rsidRPr="006D65CA">
        <w:rPr>
          <w:rFonts w:ascii="Times New Roman" w:hAnsi="Times New Roman"/>
          <w:color w:val="000000" w:themeColor="text1"/>
        </w:rPr>
        <w:t xml:space="preserve"> remaining message bits after the first transmission</w:t>
      </w:r>
      <w:r w:rsidRPr="00B44E69">
        <w:rPr>
          <w:rFonts w:ascii="Times New Roman" w:hAnsi="Times New Roman"/>
          <w:color w:val="000000" w:themeColor="text1"/>
        </w:rPr>
        <w:t>.</w:t>
      </w:r>
    </w:p>
    <w:p w14:paraId="0A116DAD" w14:textId="22359525" w:rsidR="006D65CA" w:rsidRPr="001A7867" w:rsidRDefault="006D65CA" w:rsidP="006D65CA">
      <w:pPr>
        <w:pStyle w:val="Proposal"/>
        <w:numPr>
          <w:ilvl w:val="0"/>
          <w:numId w:val="26"/>
        </w:numPr>
        <w:tabs>
          <w:tab w:val="left" w:pos="1304"/>
          <w:tab w:val="left" w:pos="2438"/>
        </w:tabs>
        <w:ind w:left="1134" w:hanging="1134"/>
        <w:rPr>
          <w:rFonts w:ascii="Times New Roman" w:hAnsi="Times New Roman"/>
          <w:color w:val="000000" w:themeColor="text1"/>
        </w:rPr>
      </w:pPr>
      <w:r>
        <w:rPr>
          <w:rFonts w:ascii="Times New Roman" w:hAnsi="Times New Roman"/>
          <w:color w:val="000000" w:themeColor="text1"/>
        </w:rPr>
        <w:t xml:space="preserve">If BSR is supported, </w:t>
      </w:r>
      <w:r w:rsidRPr="001A7867">
        <w:rPr>
          <w:rFonts w:ascii="Times New Roman" w:hAnsi="Times New Roman"/>
          <w:color w:val="000000" w:themeColor="text1"/>
        </w:rPr>
        <w:t>RAN2 to support single-byte BSR using to indicate the total number of the remaining</w:t>
      </w:r>
      <w:r>
        <w:rPr>
          <w:rFonts w:ascii="Times New Roman" w:hAnsi="Times New Roman"/>
          <w:color w:val="000000" w:themeColor="text1"/>
        </w:rPr>
        <w:t xml:space="preserve"> message</w:t>
      </w:r>
      <w:r w:rsidRPr="001A7867">
        <w:rPr>
          <w:rFonts w:ascii="Times New Roman" w:hAnsi="Times New Roman"/>
          <w:color w:val="000000" w:themeColor="text1"/>
        </w:rPr>
        <w:t xml:space="preserve"> bits.</w:t>
      </w:r>
    </w:p>
    <w:p w14:paraId="50ADCFEC" w14:textId="4E86C253" w:rsidR="004E39A3" w:rsidRPr="00DF63AF" w:rsidRDefault="00EC7326" w:rsidP="004E39A3">
      <w:pPr>
        <w:pStyle w:val="Proposal"/>
        <w:tabs>
          <w:tab w:val="left" w:pos="1304"/>
          <w:tab w:val="left" w:pos="2438"/>
        </w:tabs>
        <w:rPr>
          <w:rFonts w:ascii="Times New Roman" w:hAnsi="Times New Roman"/>
          <w:i/>
          <w:iCs/>
          <w:color w:val="FF0000"/>
          <w:u w:val="single"/>
        </w:rPr>
      </w:pPr>
      <w:r w:rsidRPr="00DF63AF">
        <w:rPr>
          <w:rFonts w:ascii="Times New Roman" w:hAnsi="Times New Roman"/>
          <w:i/>
          <w:iCs/>
          <w:color w:val="FF0000"/>
          <w:u w:val="single"/>
        </w:rPr>
        <w:t>Energy status report</w:t>
      </w:r>
    </w:p>
    <w:p w14:paraId="1909C463" w14:textId="6971A75B" w:rsidR="009815CB" w:rsidRDefault="009815CB" w:rsidP="009815CB">
      <w:pPr>
        <w:pStyle w:val="Proposal"/>
        <w:numPr>
          <w:ilvl w:val="0"/>
          <w:numId w:val="26"/>
        </w:numPr>
        <w:ind w:left="1134" w:hanging="1134"/>
        <w:rPr>
          <w:rFonts w:ascii="Times New Roman" w:hAnsi="Times New Roman"/>
          <w:color w:val="000000" w:themeColor="text1"/>
        </w:rPr>
      </w:pPr>
      <w:r>
        <w:rPr>
          <w:rFonts w:ascii="Times New Roman" w:hAnsi="Times New Roman"/>
          <w:color w:val="000000" w:themeColor="text1"/>
        </w:rPr>
        <w:t xml:space="preserve">If the AIoT device determines that </w:t>
      </w:r>
      <w:r w:rsidR="002B6DD2">
        <w:rPr>
          <w:rFonts w:ascii="Times New Roman" w:hAnsi="Times New Roman"/>
          <w:color w:val="000000" w:themeColor="text1"/>
        </w:rPr>
        <w:t xml:space="preserve">its </w:t>
      </w:r>
      <w:r>
        <w:rPr>
          <w:rFonts w:ascii="Times New Roman" w:hAnsi="Times New Roman"/>
          <w:color w:val="000000" w:themeColor="text1"/>
        </w:rPr>
        <w:t xml:space="preserve">remaining energy cannot complete the </w:t>
      </w:r>
      <w:r w:rsidR="002B6DD2">
        <w:rPr>
          <w:rFonts w:ascii="Times New Roman" w:hAnsi="Times New Roman"/>
          <w:color w:val="000000" w:themeColor="text1"/>
        </w:rPr>
        <w:t xml:space="preserve">received service request corresponding </w:t>
      </w:r>
      <w:r>
        <w:rPr>
          <w:rFonts w:ascii="Times New Roman" w:hAnsi="Times New Roman"/>
          <w:color w:val="000000" w:themeColor="text1"/>
        </w:rPr>
        <w:t>AS procedure, energy status report should be triggered to indicate the energy shortage.</w:t>
      </w:r>
    </w:p>
    <w:p w14:paraId="390C7D47" w14:textId="6F15B83D" w:rsidR="009815CB" w:rsidRDefault="009815CB" w:rsidP="009815CB">
      <w:pPr>
        <w:pStyle w:val="Proposal"/>
        <w:numPr>
          <w:ilvl w:val="0"/>
          <w:numId w:val="26"/>
        </w:numPr>
        <w:ind w:left="1134" w:hanging="1134"/>
        <w:rPr>
          <w:rFonts w:ascii="Times New Roman" w:hAnsi="Times New Roman"/>
          <w:color w:val="000000" w:themeColor="text1"/>
        </w:rPr>
      </w:pPr>
      <w:r>
        <w:rPr>
          <w:rFonts w:ascii="Times New Roman" w:hAnsi="Times New Roman"/>
          <w:color w:val="000000" w:themeColor="text1"/>
        </w:rPr>
        <w:t xml:space="preserve">How to determine the remaining </w:t>
      </w:r>
      <w:r w:rsidRPr="005A3B71">
        <w:rPr>
          <w:rFonts w:ascii="Times New Roman" w:hAnsi="Times New Roman"/>
          <w:color w:val="000000" w:themeColor="text1"/>
        </w:rPr>
        <w:t>energy level</w:t>
      </w:r>
      <w:r>
        <w:rPr>
          <w:rFonts w:ascii="Times New Roman" w:hAnsi="Times New Roman"/>
          <w:color w:val="000000" w:themeColor="text1"/>
        </w:rPr>
        <w:t xml:space="preserve"> and how to determine whether the remaining energy level </w:t>
      </w:r>
      <w:r w:rsidR="00092EAF">
        <w:rPr>
          <w:rFonts w:ascii="Times New Roman" w:hAnsi="Times New Roman"/>
          <w:color w:val="000000" w:themeColor="text1"/>
        </w:rPr>
        <w:t>for</w:t>
      </w:r>
      <w:r>
        <w:rPr>
          <w:rFonts w:ascii="Times New Roman" w:hAnsi="Times New Roman"/>
          <w:color w:val="000000" w:themeColor="text1"/>
        </w:rPr>
        <w:t xml:space="preserve"> AS procedure </w:t>
      </w:r>
      <w:r w:rsidR="00092EAF">
        <w:rPr>
          <w:rFonts w:ascii="Times New Roman" w:hAnsi="Times New Roman" w:hint="eastAsia"/>
          <w:color w:val="000000" w:themeColor="text1"/>
        </w:rPr>
        <w:t>completion</w:t>
      </w:r>
      <w:r w:rsidR="00092EAF">
        <w:rPr>
          <w:rFonts w:ascii="Times New Roman" w:hAnsi="Times New Roman"/>
          <w:color w:val="000000" w:themeColor="text1"/>
        </w:rPr>
        <w:t xml:space="preserve"> </w:t>
      </w:r>
      <w:r>
        <w:rPr>
          <w:rFonts w:ascii="Times New Roman" w:hAnsi="Times New Roman"/>
          <w:color w:val="000000" w:themeColor="text1"/>
        </w:rPr>
        <w:t xml:space="preserve">is left </w:t>
      </w:r>
      <w:r w:rsidR="00FE3251">
        <w:rPr>
          <w:rFonts w:ascii="Times New Roman" w:hAnsi="Times New Roman" w:hint="eastAsia"/>
          <w:color w:val="000000" w:themeColor="text1"/>
        </w:rPr>
        <w:t>to</w:t>
      </w:r>
      <w:r>
        <w:rPr>
          <w:rFonts w:ascii="Times New Roman" w:hAnsi="Times New Roman"/>
          <w:color w:val="000000" w:themeColor="text1"/>
        </w:rPr>
        <w:t xml:space="preserv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device implementation in </w:t>
      </w:r>
      <w:r w:rsidR="00092EAF">
        <w:rPr>
          <w:rFonts w:ascii="Times New Roman" w:hAnsi="Times New Roman"/>
          <w:color w:val="000000" w:themeColor="text1"/>
        </w:rPr>
        <w:t>this rele</w:t>
      </w:r>
      <w:r w:rsidR="00D34A56">
        <w:rPr>
          <w:rFonts w:ascii="Times New Roman" w:hAnsi="Times New Roman" w:hint="eastAsia"/>
          <w:color w:val="000000" w:themeColor="text1"/>
        </w:rPr>
        <w:t>a</w:t>
      </w:r>
      <w:r w:rsidR="00092EAF">
        <w:rPr>
          <w:rFonts w:ascii="Times New Roman" w:hAnsi="Times New Roman"/>
          <w:color w:val="000000" w:themeColor="text1"/>
        </w:rPr>
        <w:t>se</w:t>
      </w:r>
    </w:p>
    <w:p w14:paraId="35050A04" w14:textId="5FF9D995" w:rsidR="009815CB" w:rsidRDefault="009815CB" w:rsidP="009815CB">
      <w:pPr>
        <w:pStyle w:val="Proposal"/>
        <w:numPr>
          <w:ilvl w:val="0"/>
          <w:numId w:val="26"/>
        </w:numPr>
        <w:ind w:left="1134" w:hanging="1134"/>
        <w:rPr>
          <w:rFonts w:ascii="Times New Roman" w:hAnsi="Times New Roman"/>
          <w:color w:val="000000" w:themeColor="text1"/>
        </w:rPr>
      </w:pPr>
      <w:r>
        <w:rPr>
          <w:rFonts w:ascii="Times New Roman" w:hAnsi="Times New Roman"/>
          <w:color w:val="000000" w:themeColor="text1"/>
        </w:rPr>
        <w:t xml:space="preserve">The energy status report from an AIoT device to indicate energy shortage should at least contain the information to facilitate the reader to determine when to </w:t>
      </w:r>
      <w:r w:rsidR="006B6CAB">
        <w:rPr>
          <w:rFonts w:ascii="Times New Roman" w:hAnsi="Times New Roman"/>
          <w:color w:val="000000" w:themeColor="text1"/>
        </w:rPr>
        <w:t xml:space="preserve">page </w:t>
      </w:r>
      <w:r>
        <w:rPr>
          <w:rFonts w:ascii="Times New Roman" w:hAnsi="Times New Roman"/>
          <w:color w:val="000000" w:themeColor="text1"/>
        </w:rPr>
        <w:t xml:space="preserve">the </w:t>
      </w:r>
      <w:proofErr w:type="spellStart"/>
      <w:r>
        <w:rPr>
          <w:rFonts w:ascii="Times New Roman" w:hAnsi="Times New Roman"/>
          <w:color w:val="000000" w:themeColor="text1"/>
        </w:rPr>
        <w:t>AIoT</w:t>
      </w:r>
      <w:proofErr w:type="spellEnd"/>
      <w:r>
        <w:rPr>
          <w:rFonts w:ascii="Times New Roman" w:hAnsi="Times New Roman"/>
          <w:color w:val="000000" w:themeColor="text1"/>
        </w:rPr>
        <w:t xml:space="preserve"> device.</w:t>
      </w:r>
    </w:p>
    <w:p w14:paraId="3D7D6DB3" w14:textId="77777777" w:rsidR="004E39A3" w:rsidRDefault="004E39A3" w:rsidP="004E39A3">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0FE6310A" w14:textId="77777777" w:rsidR="004E39A3" w:rsidRDefault="004E39A3" w:rsidP="002D1D23">
      <w:pPr>
        <w:numPr>
          <w:ilvl w:val="0"/>
          <w:numId w:val="10"/>
        </w:numPr>
        <w:snapToGrid w:val="0"/>
        <w:spacing w:line="268" w:lineRule="auto"/>
        <w:contextualSpacing/>
        <w:rPr>
          <w:szCs w:val="21"/>
        </w:rPr>
      </w:pPr>
      <w:bookmarkStart w:id="42" w:name="_Ref95668843"/>
      <w:bookmarkStart w:id="43" w:name="_Ref114928649"/>
      <w:bookmarkStart w:id="44" w:name="_Ref85725779"/>
      <w:bookmarkEnd w:id="0"/>
      <w:bookmarkEnd w:id="1"/>
      <w:r w:rsidRPr="00C16B7C">
        <w:rPr>
          <w:rFonts w:eastAsiaTheme="minorEastAsia"/>
          <w:szCs w:val="21"/>
          <w:lang w:eastAsia="zh-CN"/>
        </w:rPr>
        <w:t>RAN2#126 Meeting Chair Notes.</w:t>
      </w:r>
      <w:bookmarkEnd w:id="42"/>
      <w:bookmarkEnd w:id="43"/>
      <w:bookmarkEnd w:id="44"/>
    </w:p>
    <w:p w14:paraId="0CF40B47" w14:textId="77777777" w:rsidR="004E39A3" w:rsidRPr="00C16B7C" w:rsidRDefault="004E39A3" w:rsidP="002D1D23">
      <w:pPr>
        <w:numPr>
          <w:ilvl w:val="0"/>
          <w:numId w:val="10"/>
        </w:numPr>
        <w:snapToGrid w:val="0"/>
        <w:spacing w:line="268" w:lineRule="auto"/>
        <w:contextualSpacing/>
        <w:rPr>
          <w:szCs w:val="21"/>
        </w:rPr>
      </w:pPr>
      <w:bookmarkStart w:id="45" w:name="_Ref177975197"/>
      <w:r w:rsidRPr="00C16B7C">
        <w:rPr>
          <w:szCs w:val="21"/>
          <w:lang w:eastAsia="zh-CN"/>
        </w:rPr>
        <w:t>RAN2#12</w:t>
      </w:r>
      <w:r>
        <w:rPr>
          <w:szCs w:val="21"/>
          <w:lang w:eastAsia="zh-CN"/>
        </w:rPr>
        <w:t>7</w:t>
      </w:r>
      <w:r w:rsidRPr="00C16B7C">
        <w:rPr>
          <w:szCs w:val="21"/>
          <w:lang w:eastAsia="zh-CN"/>
        </w:rPr>
        <w:t xml:space="preserve"> Meeting Chair Notes.</w:t>
      </w:r>
      <w:bookmarkEnd w:id="45"/>
    </w:p>
    <w:p w14:paraId="1FA40BE3" w14:textId="3D7B4296" w:rsidR="001A6F9B" w:rsidRPr="00F74B58" w:rsidRDefault="00F74B58" w:rsidP="00F74B58">
      <w:pPr>
        <w:numPr>
          <w:ilvl w:val="0"/>
          <w:numId w:val="10"/>
        </w:numPr>
        <w:snapToGrid w:val="0"/>
        <w:spacing w:line="268" w:lineRule="auto"/>
        <w:contextualSpacing/>
        <w:rPr>
          <w:rFonts w:eastAsiaTheme="minorEastAsia"/>
          <w:szCs w:val="21"/>
          <w:lang w:eastAsia="zh-CN"/>
        </w:rPr>
      </w:pPr>
      <w:bookmarkStart w:id="46" w:name="_Ref178517479"/>
      <w:bookmarkStart w:id="47" w:name="_Ref165905505"/>
      <w:r w:rsidRPr="00F74B58">
        <w:rPr>
          <w:rFonts w:eastAsiaTheme="minorEastAsia"/>
          <w:szCs w:val="21"/>
          <w:lang w:eastAsia="zh-CN"/>
        </w:rPr>
        <w:t>R2-2407985</w:t>
      </w:r>
      <w:r w:rsidR="004E39A3">
        <w:rPr>
          <w:rFonts w:eastAsiaTheme="minorEastAsia"/>
          <w:szCs w:val="21"/>
          <w:lang w:eastAsia="zh-CN"/>
        </w:rPr>
        <w:t xml:space="preserve">, </w:t>
      </w:r>
      <w:r w:rsidR="004E39A3" w:rsidRPr="00185981">
        <w:rPr>
          <w:rFonts w:eastAsiaTheme="minorEastAsia"/>
          <w:szCs w:val="21"/>
          <w:lang w:eastAsia="zh-CN"/>
        </w:rPr>
        <w:t>Report of [POST127][</w:t>
      </w:r>
      <w:proofErr w:type="gramStart"/>
      <w:r w:rsidR="004E39A3" w:rsidRPr="00185981">
        <w:rPr>
          <w:rFonts w:eastAsiaTheme="minorEastAsia"/>
          <w:szCs w:val="21"/>
          <w:lang w:eastAsia="zh-CN"/>
        </w:rPr>
        <w:t>033][</w:t>
      </w:r>
      <w:proofErr w:type="gramEnd"/>
      <w:r w:rsidR="004E39A3" w:rsidRPr="00185981">
        <w:rPr>
          <w:rFonts w:eastAsiaTheme="minorEastAsia"/>
          <w:szCs w:val="21"/>
          <w:lang w:eastAsia="zh-CN"/>
        </w:rPr>
        <w:t>AIoT] Random Access</w:t>
      </w:r>
      <w:r w:rsidR="004E39A3">
        <w:rPr>
          <w:rFonts w:eastAsiaTheme="minorEastAsia"/>
          <w:szCs w:val="21"/>
          <w:lang w:eastAsia="zh-CN"/>
        </w:rPr>
        <w:t>.</w:t>
      </w:r>
      <w:bookmarkEnd w:id="46"/>
      <w:bookmarkEnd w:id="47"/>
    </w:p>
    <w:sectPr w:rsidR="001A6F9B" w:rsidRPr="00F74B58">
      <w:pgSz w:w="11906" w:h="16838"/>
      <w:pgMar w:top="284" w:right="1418" w:bottom="1418" w:left="1418" w:header="709" w:footer="709" w:gutter="0"/>
      <w:cols w:space="708"/>
      <w:docGrid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19751" w14:textId="77777777" w:rsidR="00F155E3" w:rsidRDefault="00F155E3" w:rsidP="001D23FA">
      <w:pPr>
        <w:spacing w:after="0"/>
      </w:pPr>
      <w:r>
        <w:separator/>
      </w:r>
    </w:p>
  </w:endnote>
  <w:endnote w:type="continuationSeparator" w:id="0">
    <w:p w14:paraId="02F75D7C" w14:textId="77777777" w:rsidR="00F155E3" w:rsidRDefault="00F155E3" w:rsidP="001D2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E0A9A" w14:textId="77777777" w:rsidR="00F155E3" w:rsidRDefault="00F155E3" w:rsidP="001D23FA">
      <w:pPr>
        <w:spacing w:after="0"/>
      </w:pPr>
      <w:r>
        <w:separator/>
      </w:r>
    </w:p>
  </w:footnote>
  <w:footnote w:type="continuationSeparator" w:id="0">
    <w:p w14:paraId="27C68975" w14:textId="77777777" w:rsidR="00F155E3" w:rsidRDefault="00F155E3" w:rsidP="001D2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1C10466"/>
    <w:multiLevelType w:val="multilevel"/>
    <w:tmpl w:val="F8BE22DE"/>
    <w:lvl w:ilvl="0">
      <w:start w:val="4"/>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4C063C"/>
    <w:multiLevelType w:val="multilevel"/>
    <w:tmpl w:val="3AA46647"/>
    <w:lvl w:ilvl="0">
      <w:start w:val="1"/>
      <w:numFmt w:val="decimal"/>
      <w:lvlText w:val="Proposal %1"/>
      <w:lvlJc w:val="left"/>
      <w:pPr>
        <w:tabs>
          <w:tab w:val="left" w:pos="224"/>
        </w:tabs>
        <w:ind w:left="224" w:hanging="1304"/>
      </w:pPr>
    </w:lvl>
    <w:lvl w:ilvl="1">
      <w:numFmt w:val="bullet"/>
      <w:lvlText w:val="-"/>
      <w:lvlJc w:val="left"/>
      <w:pPr>
        <w:tabs>
          <w:tab w:val="left" w:pos="1494"/>
        </w:tabs>
        <w:ind w:left="1494" w:hanging="360"/>
      </w:pPr>
      <w:rPr>
        <w:rFonts w:ascii="Times New Roman" w:eastAsia="MS Mincho" w:hAnsi="Times New Roman" w:cs="Times New Roman" w:hint="default"/>
      </w:rPr>
    </w:lvl>
    <w:lvl w:ilvl="2">
      <w:start w:val="1"/>
      <w:numFmt w:val="lowerRoman"/>
      <w:lvlText w:val="%3."/>
      <w:lvlJc w:val="right"/>
      <w:pPr>
        <w:tabs>
          <w:tab w:val="left" w:pos="2214"/>
        </w:tabs>
        <w:ind w:left="2214" w:hanging="180"/>
      </w:pPr>
    </w:lvl>
    <w:lvl w:ilvl="3">
      <w:start w:val="1"/>
      <w:numFmt w:val="decimal"/>
      <w:lvlText w:val="%4."/>
      <w:lvlJc w:val="left"/>
      <w:pPr>
        <w:tabs>
          <w:tab w:val="left" w:pos="2934"/>
        </w:tabs>
        <w:ind w:left="2934" w:hanging="360"/>
      </w:pPr>
    </w:lvl>
    <w:lvl w:ilvl="4">
      <w:start w:val="1"/>
      <w:numFmt w:val="lowerLetter"/>
      <w:lvlText w:val="%5."/>
      <w:lvlJc w:val="left"/>
      <w:pPr>
        <w:tabs>
          <w:tab w:val="left" w:pos="3654"/>
        </w:tabs>
        <w:ind w:left="3654" w:hanging="360"/>
      </w:pPr>
    </w:lvl>
    <w:lvl w:ilvl="5">
      <w:start w:val="1"/>
      <w:numFmt w:val="lowerRoman"/>
      <w:lvlText w:val="%6."/>
      <w:lvlJc w:val="right"/>
      <w:pPr>
        <w:tabs>
          <w:tab w:val="left" w:pos="4374"/>
        </w:tabs>
        <w:ind w:left="4374" w:hanging="180"/>
      </w:pPr>
    </w:lvl>
    <w:lvl w:ilvl="6">
      <w:start w:val="1"/>
      <w:numFmt w:val="decimal"/>
      <w:lvlText w:val="%7."/>
      <w:lvlJc w:val="left"/>
      <w:pPr>
        <w:tabs>
          <w:tab w:val="left" w:pos="5094"/>
        </w:tabs>
        <w:ind w:left="5094" w:hanging="360"/>
      </w:pPr>
    </w:lvl>
    <w:lvl w:ilvl="7">
      <w:start w:val="1"/>
      <w:numFmt w:val="lowerLetter"/>
      <w:lvlText w:val="%8."/>
      <w:lvlJc w:val="left"/>
      <w:pPr>
        <w:tabs>
          <w:tab w:val="left" w:pos="5814"/>
        </w:tabs>
        <w:ind w:left="5814" w:hanging="360"/>
      </w:pPr>
    </w:lvl>
    <w:lvl w:ilvl="8">
      <w:start w:val="1"/>
      <w:numFmt w:val="lowerRoman"/>
      <w:lvlText w:val="%9."/>
      <w:lvlJc w:val="right"/>
      <w:pPr>
        <w:tabs>
          <w:tab w:val="left" w:pos="6534"/>
        </w:tabs>
        <w:ind w:left="6534" w:hanging="180"/>
      </w:pPr>
    </w:lvl>
  </w:abstractNum>
  <w:abstractNum w:abstractNumId="4" w15:restartNumberingAfterBreak="0">
    <w:nsid w:val="188719FC"/>
    <w:multiLevelType w:val="multilevel"/>
    <w:tmpl w:val="6CC40010"/>
    <w:lvl w:ilvl="0">
      <w:start w:val="1"/>
      <w:numFmt w:val="decimal"/>
      <w:lvlText w:val="Proposal %1"/>
      <w:lvlJc w:val="left"/>
      <w:pPr>
        <w:tabs>
          <w:tab w:val="left" w:pos="2438"/>
        </w:tabs>
        <w:ind w:left="2438" w:hanging="1304"/>
      </w:pPr>
    </w:lvl>
    <w:lvl w:ilvl="1">
      <w:start w:val="1"/>
      <w:numFmt w:val="bullet"/>
      <w:lvlText w:val="-"/>
      <w:lvlJc w:val="left"/>
      <w:pPr>
        <w:ind w:left="1494" w:hanging="360"/>
      </w:pPr>
      <w:rPr>
        <w:rFonts w:ascii="Arial" w:hAnsi="Arial" w:cs="Arial"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5" w15:restartNumberingAfterBreak="0">
    <w:nsid w:val="1929795E"/>
    <w:multiLevelType w:val="multilevel"/>
    <w:tmpl w:val="DFD8F40A"/>
    <w:lvl w:ilvl="0">
      <w:start w:val="1"/>
      <w:numFmt w:val="decimal"/>
      <w:lvlText w:val="Proposal %1"/>
      <w:lvlJc w:val="left"/>
      <w:pPr>
        <w:tabs>
          <w:tab w:val="left" w:pos="2438"/>
        </w:tabs>
        <w:ind w:left="2438" w:hanging="1304"/>
      </w:pPr>
    </w:lvl>
    <w:lvl w:ilvl="1">
      <w:start w:val="1"/>
      <w:numFmt w:val="bullet"/>
      <w:lvlText w:val="-"/>
      <w:lvlJc w:val="left"/>
      <w:pPr>
        <w:ind w:left="1494" w:hanging="360"/>
      </w:pPr>
      <w:rPr>
        <w:rFonts w:ascii="Arial" w:hAnsi="Arial" w:cs="Arial"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6" w15:restartNumberingAfterBreak="0">
    <w:nsid w:val="1A5D0E5F"/>
    <w:multiLevelType w:val="hybridMultilevel"/>
    <w:tmpl w:val="B3F2EDF2"/>
    <w:lvl w:ilvl="0" w:tplc="FFFFFFFF">
      <w:start w:val="6"/>
      <w:numFmt w:val="bullet"/>
      <w:lvlText w:val="-"/>
      <w:lvlJc w:val="left"/>
      <w:pPr>
        <w:ind w:left="420" w:hanging="420"/>
      </w:pPr>
      <w:rPr>
        <w:rFonts w:ascii="Times New Roman" w:eastAsia="Times New Roman" w:hAnsi="Times New Roman" w:cs="Times New Roman" w:hint="default"/>
      </w:rPr>
    </w:lvl>
    <w:lvl w:ilvl="1" w:tplc="7FB6DF0C">
      <w:start w:val="4"/>
      <w:numFmt w:val="bullet"/>
      <w:lvlText w:val="-"/>
      <w:lvlJc w:val="left"/>
      <w:pPr>
        <w:ind w:left="860" w:hanging="440"/>
      </w:pPr>
      <w:rPr>
        <w:rFonts w:ascii="Times New Roman" w:eastAsia="等线"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7C0B85"/>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8" w15:restartNumberingAfterBreak="0">
    <w:nsid w:val="2F057F62"/>
    <w:multiLevelType w:val="hybridMultilevel"/>
    <w:tmpl w:val="03206660"/>
    <w:lvl w:ilvl="0" w:tplc="3F680D4C">
      <w:start w:val="6"/>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0055CAC"/>
    <w:multiLevelType w:val="hybridMultilevel"/>
    <w:tmpl w:val="590CB0FA"/>
    <w:lvl w:ilvl="0" w:tplc="FFFFFFFF">
      <w:start w:val="6"/>
      <w:numFmt w:val="bullet"/>
      <w:lvlText w:val="-"/>
      <w:lvlJc w:val="left"/>
      <w:pPr>
        <w:ind w:left="420" w:hanging="420"/>
      </w:pPr>
      <w:rPr>
        <w:rFonts w:ascii="Times New Roman" w:eastAsia="Times New Roman" w:hAnsi="Times New Roman" w:cs="Times New Roman" w:hint="default"/>
      </w:rPr>
    </w:lvl>
    <w:lvl w:ilvl="1" w:tplc="7FB6DF0C">
      <w:start w:val="4"/>
      <w:numFmt w:val="bullet"/>
      <w:lvlText w:val="-"/>
      <w:lvlJc w:val="left"/>
      <w:pPr>
        <w:ind w:left="860" w:hanging="440"/>
      </w:pPr>
      <w:rPr>
        <w:rFonts w:ascii="Times New Roman" w:eastAsia="等线"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lvlText w:val="Proposal %1"/>
      <w:lvlJc w:val="left"/>
      <w:pPr>
        <w:tabs>
          <w:tab w:val="left" w:pos="224"/>
        </w:tabs>
        <w:ind w:left="224" w:hanging="1304"/>
      </w:pPr>
    </w:lvl>
    <w:lvl w:ilvl="1">
      <w:numFmt w:val="bullet"/>
      <w:lvlText w:val="-"/>
      <w:lvlJc w:val="left"/>
      <w:pPr>
        <w:tabs>
          <w:tab w:val="left" w:pos="1494"/>
        </w:tabs>
        <w:ind w:left="1494" w:hanging="360"/>
      </w:pPr>
      <w:rPr>
        <w:rFonts w:ascii="Times New Roman" w:eastAsia="MS Mincho" w:hAnsi="Times New Roman" w:cs="Times New Roman" w:hint="default"/>
      </w:rPr>
    </w:lvl>
    <w:lvl w:ilvl="2">
      <w:start w:val="1"/>
      <w:numFmt w:val="lowerRoman"/>
      <w:lvlText w:val="%3."/>
      <w:lvlJc w:val="right"/>
      <w:pPr>
        <w:tabs>
          <w:tab w:val="left" w:pos="2214"/>
        </w:tabs>
        <w:ind w:left="2214" w:hanging="180"/>
      </w:pPr>
    </w:lvl>
    <w:lvl w:ilvl="3">
      <w:start w:val="1"/>
      <w:numFmt w:val="decimal"/>
      <w:lvlText w:val="%4."/>
      <w:lvlJc w:val="left"/>
      <w:pPr>
        <w:tabs>
          <w:tab w:val="left" w:pos="2934"/>
        </w:tabs>
        <w:ind w:left="2934" w:hanging="360"/>
      </w:pPr>
    </w:lvl>
    <w:lvl w:ilvl="4">
      <w:start w:val="1"/>
      <w:numFmt w:val="lowerLetter"/>
      <w:lvlText w:val="%5."/>
      <w:lvlJc w:val="left"/>
      <w:pPr>
        <w:tabs>
          <w:tab w:val="left" w:pos="3654"/>
        </w:tabs>
        <w:ind w:left="3654" w:hanging="360"/>
      </w:pPr>
    </w:lvl>
    <w:lvl w:ilvl="5">
      <w:start w:val="1"/>
      <w:numFmt w:val="lowerRoman"/>
      <w:lvlText w:val="%6."/>
      <w:lvlJc w:val="right"/>
      <w:pPr>
        <w:tabs>
          <w:tab w:val="left" w:pos="4374"/>
        </w:tabs>
        <w:ind w:left="4374" w:hanging="180"/>
      </w:pPr>
    </w:lvl>
    <w:lvl w:ilvl="6">
      <w:start w:val="1"/>
      <w:numFmt w:val="decimal"/>
      <w:lvlText w:val="%7."/>
      <w:lvlJc w:val="left"/>
      <w:pPr>
        <w:tabs>
          <w:tab w:val="left" w:pos="5094"/>
        </w:tabs>
        <w:ind w:left="5094" w:hanging="360"/>
      </w:pPr>
    </w:lvl>
    <w:lvl w:ilvl="7">
      <w:start w:val="1"/>
      <w:numFmt w:val="lowerLetter"/>
      <w:lvlText w:val="%8."/>
      <w:lvlJc w:val="left"/>
      <w:pPr>
        <w:tabs>
          <w:tab w:val="left" w:pos="5814"/>
        </w:tabs>
        <w:ind w:left="5814" w:hanging="360"/>
      </w:pPr>
    </w:lvl>
    <w:lvl w:ilvl="8">
      <w:start w:val="1"/>
      <w:numFmt w:val="lowerRoman"/>
      <w:lvlText w:val="%9."/>
      <w:lvlJc w:val="right"/>
      <w:pPr>
        <w:tabs>
          <w:tab w:val="left" w:pos="6534"/>
        </w:tabs>
        <w:ind w:left="6534"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87D1724"/>
    <w:multiLevelType w:val="hybridMultilevel"/>
    <w:tmpl w:val="9BEAFB9C"/>
    <w:lvl w:ilvl="0" w:tplc="FFFFFFFF">
      <w:start w:val="6"/>
      <w:numFmt w:val="bullet"/>
      <w:lvlText w:val="-"/>
      <w:lvlJc w:val="left"/>
      <w:pPr>
        <w:ind w:left="420" w:hanging="420"/>
      </w:pPr>
      <w:rPr>
        <w:rFonts w:ascii="Times New Roman" w:eastAsia="Times New Roman" w:hAnsi="Times New Roman" w:cs="Times New Roman" w:hint="default"/>
      </w:rPr>
    </w:lvl>
    <w:lvl w:ilvl="1" w:tplc="3F680D4C">
      <w:start w:val="6"/>
      <w:numFmt w:val="bullet"/>
      <w:lvlText w:val="-"/>
      <w:lvlJc w:val="left"/>
      <w:pPr>
        <w:ind w:left="860" w:hanging="440"/>
      </w:pPr>
      <w:rPr>
        <w:rFonts w:ascii="Times New Roman" w:eastAsia="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E263DD7"/>
    <w:multiLevelType w:val="hybridMultilevel"/>
    <w:tmpl w:val="4E5CA36C"/>
    <w:lvl w:ilvl="0" w:tplc="FFFFFFFF">
      <w:start w:val="6"/>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7FB6DF0C">
      <w:start w:val="4"/>
      <w:numFmt w:val="bullet"/>
      <w:lvlText w:val="-"/>
      <w:lvlJc w:val="left"/>
      <w:pPr>
        <w:ind w:left="1280" w:hanging="440"/>
      </w:pPr>
      <w:rPr>
        <w:rFonts w:ascii="Times New Roman" w:eastAsia="等线"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CF16C7"/>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5EB50142"/>
    <w:multiLevelType w:val="hybridMultilevel"/>
    <w:tmpl w:val="378C7F9C"/>
    <w:lvl w:ilvl="0" w:tplc="3F680D4C">
      <w:start w:val="6"/>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FE2933"/>
    <w:multiLevelType w:val="hybridMultilevel"/>
    <w:tmpl w:val="EBAEFD7A"/>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B9442C4"/>
    <w:multiLevelType w:val="hybridMultilevel"/>
    <w:tmpl w:val="524A4102"/>
    <w:lvl w:ilvl="0" w:tplc="B7F9DC0D">
      <w:start w:val="1"/>
      <w:numFmt w:val="bullet"/>
      <w:lvlText w:val="-"/>
      <w:lvlJc w:val="left"/>
      <w:pPr>
        <w:ind w:left="420" w:hanging="420"/>
      </w:pPr>
      <w:rPr>
        <w:rFonts w:ascii="Arial"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83856606">
    <w:abstractNumId w:val="0"/>
  </w:num>
  <w:num w:numId="2" w16cid:durableId="111485651">
    <w:abstractNumId w:val="21"/>
  </w:num>
  <w:num w:numId="3" w16cid:durableId="519054294">
    <w:abstractNumId w:val="12"/>
  </w:num>
  <w:num w:numId="4" w16cid:durableId="2102486981">
    <w:abstractNumId w:val="20"/>
  </w:num>
  <w:num w:numId="5" w16cid:durableId="1629780079">
    <w:abstractNumId w:val="19"/>
  </w:num>
  <w:num w:numId="6" w16cid:durableId="1215775643">
    <w:abstractNumId w:val="11"/>
  </w:num>
  <w:num w:numId="7" w16cid:durableId="1046032293">
    <w:abstractNumId w:val="11"/>
    <w:lvlOverride w:ilvl="0">
      <w:lvl w:ilvl="0">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8" w16cid:durableId="1682388769">
    <w:abstractNumId w:val="15"/>
  </w:num>
  <w:num w:numId="9" w16cid:durableId="895706988">
    <w:abstractNumId w:val="10"/>
  </w:num>
  <w:num w:numId="10" w16cid:durableId="237256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3550325">
    <w:abstractNumId w:val="23"/>
  </w:num>
  <w:num w:numId="12" w16cid:durableId="411199567">
    <w:abstractNumId w:val="4"/>
  </w:num>
  <w:num w:numId="13" w16cid:durableId="1774394333">
    <w:abstractNumId w:val="5"/>
  </w:num>
  <w:num w:numId="14" w16cid:durableId="1984037586">
    <w:abstractNumId w:val="7"/>
  </w:num>
  <w:num w:numId="15" w16cid:durableId="997538320">
    <w:abstractNumId w:val="2"/>
  </w:num>
  <w:num w:numId="16" w16cid:durableId="1971401630">
    <w:abstractNumId w:val="16"/>
  </w:num>
  <w:num w:numId="17" w16cid:durableId="1922789893">
    <w:abstractNumId w:val="18"/>
  </w:num>
  <w:num w:numId="18" w16cid:durableId="1011642928">
    <w:abstractNumId w:val="8"/>
  </w:num>
  <w:num w:numId="19" w16cid:durableId="2048144369">
    <w:abstractNumId w:val="11"/>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574"/>
          </w:tabs>
          <w:ind w:left="1191" w:firstLine="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0" w16cid:durableId="307436500">
    <w:abstractNumId w:val="22"/>
  </w:num>
  <w:num w:numId="21" w16cid:durableId="1520267319">
    <w:abstractNumId w:val="13"/>
  </w:num>
  <w:num w:numId="22" w16cid:durableId="1702703251">
    <w:abstractNumId w:val="6"/>
  </w:num>
  <w:num w:numId="23" w16cid:durableId="1800220602">
    <w:abstractNumId w:val="9"/>
  </w:num>
  <w:num w:numId="24" w16cid:durableId="713697967">
    <w:abstractNumId w:val="14"/>
  </w:num>
  <w:num w:numId="25" w16cid:durableId="2089688704">
    <w:abstractNumId w:val="1"/>
  </w:num>
  <w:num w:numId="26" w16cid:durableId="415781979">
    <w:abstractNumId w:val="3"/>
  </w:num>
  <w:num w:numId="27" w16cid:durableId="663093914">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A3"/>
    <w:rsid w:val="00042BFA"/>
    <w:rsid w:val="00092EAF"/>
    <w:rsid w:val="000933DF"/>
    <w:rsid w:val="000B76CC"/>
    <w:rsid w:val="00155CED"/>
    <w:rsid w:val="001A6F9B"/>
    <w:rsid w:val="001D23FA"/>
    <w:rsid w:val="00202C84"/>
    <w:rsid w:val="00203CF5"/>
    <w:rsid w:val="00236845"/>
    <w:rsid w:val="00285990"/>
    <w:rsid w:val="002B6DD2"/>
    <w:rsid w:val="002C36DD"/>
    <w:rsid w:val="002D1D23"/>
    <w:rsid w:val="003460EC"/>
    <w:rsid w:val="003D66A5"/>
    <w:rsid w:val="004E39A3"/>
    <w:rsid w:val="004E7641"/>
    <w:rsid w:val="0054706A"/>
    <w:rsid w:val="005752E2"/>
    <w:rsid w:val="005A1D49"/>
    <w:rsid w:val="005A2EC6"/>
    <w:rsid w:val="005A59C6"/>
    <w:rsid w:val="005D5262"/>
    <w:rsid w:val="005E6F6E"/>
    <w:rsid w:val="005F44F2"/>
    <w:rsid w:val="006B6CAB"/>
    <w:rsid w:val="006D65CA"/>
    <w:rsid w:val="007339D7"/>
    <w:rsid w:val="007839CF"/>
    <w:rsid w:val="007B0426"/>
    <w:rsid w:val="00851A08"/>
    <w:rsid w:val="00857418"/>
    <w:rsid w:val="00886085"/>
    <w:rsid w:val="00892F91"/>
    <w:rsid w:val="008F40F3"/>
    <w:rsid w:val="009815CB"/>
    <w:rsid w:val="009C0ED5"/>
    <w:rsid w:val="009E2868"/>
    <w:rsid w:val="009F4A66"/>
    <w:rsid w:val="00A06140"/>
    <w:rsid w:val="00A34541"/>
    <w:rsid w:val="00A36440"/>
    <w:rsid w:val="00A75248"/>
    <w:rsid w:val="00A80D3F"/>
    <w:rsid w:val="00B03740"/>
    <w:rsid w:val="00B372E3"/>
    <w:rsid w:val="00B40293"/>
    <w:rsid w:val="00B44EA5"/>
    <w:rsid w:val="00C71917"/>
    <w:rsid w:val="00C9285A"/>
    <w:rsid w:val="00CB24F0"/>
    <w:rsid w:val="00CC2762"/>
    <w:rsid w:val="00CF2086"/>
    <w:rsid w:val="00D34A56"/>
    <w:rsid w:val="00D8643C"/>
    <w:rsid w:val="00DA2E39"/>
    <w:rsid w:val="00DC2A60"/>
    <w:rsid w:val="00DE0D56"/>
    <w:rsid w:val="00DF63AF"/>
    <w:rsid w:val="00E73E5A"/>
    <w:rsid w:val="00E77F06"/>
    <w:rsid w:val="00EC7326"/>
    <w:rsid w:val="00EE4836"/>
    <w:rsid w:val="00F155E3"/>
    <w:rsid w:val="00F57852"/>
    <w:rsid w:val="00F63A0A"/>
    <w:rsid w:val="00F74B58"/>
    <w:rsid w:val="00F97046"/>
    <w:rsid w:val="00FA1FCD"/>
    <w:rsid w:val="00FA7F4F"/>
    <w:rsid w:val="00FB102B"/>
    <w:rsid w:val="00FE3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5787"/>
  <w15:chartTrackingRefBased/>
  <w15:docId w15:val="{9A0F70AF-49B1-4C7B-BE98-D95E2CC8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9A3"/>
    <w:pPr>
      <w:spacing w:after="120"/>
    </w:pPr>
    <w:rPr>
      <w:rFonts w:ascii="Times New Roman" w:eastAsia="宋体" w:hAnsi="Times New Roman" w:cs="Times New Roman"/>
      <w:kern w:val="0"/>
      <w:sz w:val="20"/>
      <w:szCs w:val="24"/>
      <w:lang w:eastAsia="en-US"/>
    </w:rPr>
  </w:style>
  <w:style w:type="paragraph" w:styleId="Heading1">
    <w:name w:val="heading 1"/>
    <w:basedOn w:val="Normal"/>
    <w:next w:val="BodyText"/>
    <w:link w:val="Heading1Char"/>
    <w:qFormat/>
    <w:rsid w:val="004E39A3"/>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rsid w:val="004E39A3"/>
    <w:pPr>
      <w:keepNext/>
      <w:spacing w:before="240" w:after="60"/>
      <w:outlineLvl w:val="1"/>
    </w:pPr>
    <w:rPr>
      <w:rFonts w:ascii="Arial" w:eastAsia="Arial" w:hAnsi="Arial" w:cs="Arial"/>
      <w:bCs/>
      <w:iCs/>
      <w:sz w:val="32"/>
      <w:szCs w:val="28"/>
      <w:lang w:eastAsia="zh-CN"/>
    </w:rPr>
  </w:style>
  <w:style w:type="paragraph" w:styleId="Heading3">
    <w:name w:val="heading 3"/>
    <w:basedOn w:val="Normal"/>
    <w:next w:val="Normal"/>
    <w:link w:val="Heading3Char"/>
    <w:qFormat/>
    <w:rsid w:val="004E39A3"/>
    <w:pPr>
      <w:keepNext/>
      <w:spacing w:before="240" w:after="60"/>
      <w:outlineLvl w:val="2"/>
    </w:pPr>
    <w:rPr>
      <w:rFonts w:ascii="Arial" w:eastAsia="Arial" w:hAnsi="Arial" w:cs="Arial"/>
      <w:bCs/>
      <w:sz w:val="28"/>
      <w:szCs w:val="26"/>
    </w:rPr>
  </w:style>
  <w:style w:type="paragraph" w:styleId="Heading4">
    <w:name w:val="heading 4"/>
    <w:basedOn w:val="Normal"/>
    <w:next w:val="Normal"/>
    <w:link w:val="Heading4Char"/>
    <w:qFormat/>
    <w:rsid w:val="004E39A3"/>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4E39A3"/>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4E39A3"/>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4E39A3"/>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4E39A3"/>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4E39A3"/>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E39A3"/>
    <w:rPr>
      <w:rFonts w:ascii="Arial" w:eastAsia="宋体" w:hAnsi="Arial" w:cs="Arial"/>
      <w:b/>
      <w:bCs/>
      <w:kern w:val="32"/>
      <w:sz w:val="28"/>
      <w:szCs w:val="32"/>
    </w:rPr>
  </w:style>
  <w:style w:type="character" w:customStyle="1" w:styleId="Heading2Char">
    <w:name w:val="Heading 2 Char"/>
    <w:basedOn w:val="DefaultParagraphFont"/>
    <w:link w:val="Heading2"/>
    <w:qFormat/>
    <w:rsid w:val="004E39A3"/>
    <w:rPr>
      <w:rFonts w:ascii="Arial" w:eastAsia="Arial" w:hAnsi="Arial" w:cs="Arial"/>
      <w:bCs/>
      <w:iCs/>
      <w:kern w:val="0"/>
      <w:sz w:val="32"/>
      <w:szCs w:val="28"/>
    </w:rPr>
  </w:style>
  <w:style w:type="character" w:customStyle="1" w:styleId="Heading3Char">
    <w:name w:val="Heading 3 Char"/>
    <w:basedOn w:val="DefaultParagraphFont"/>
    <w:link w:val="Heading3"/>
    <w:qFormat/>
    <w:rsid w:val="004E39A3"/>
    <w:rPr>
      <w:rFonts w:ascii="Arial" w:eastAsia="Arial" w:hAnsi="Arial" w:cs="Arial"/>
      <w:bCs/>
      <w:kern w:val="0"/>
      <w:sz w:val="28"/>
      <w:szCs w:val="26"/>
      <w:lang w:eastAsia="en-US"/>
    </w:rPr>
  </w:style>
  <w:style w:type="character" w:customStyle="1" w:styleId="Heading4Char">
    <w:name w:val="Heading 4 Char"/>
    <w:basedOn w:val="DefaultParagraphFont"/>
    <w:link w:val="Heading4"/>
    <w:rsid w:val="004E39A3"/>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4E39A3"/>
    <w:rPr>
      <w:rFonts w:ascii="Times New Roman" w:eastAsia="宋体" w:hAnsi="Times New Roman" w:cs="Times New Roman"/>
      <w:b/>
      <w:bCs/>
      <w:kern w:val="0"/>
      <w:sz w:val="28"/>
      <w:szCs w:val="28"/>
      <w:lang w:eastAsia="en-US"/>
    </w:rPr>
  </w:style>
  <w:style w:type="character" w:customStyle="1" w:styleId="Heading6Char">
    <w:name w:val="Heading 6 Char"/>
    <w:basedOn w:val="DefaultParagraphFont"/>
    <w:link w:val="Heading6"/>
    <w:rsid w:val="004E39A3"/>
    <w:rPr>
      <w:rFonts w:ascii="Arial" w:eastAsia="黑体" w:hAnsi="Arial" w:cs="Times New Roman"/>
      <w:b/>
      <w:bCs/>
      <w:kern w:val="0"/>
      <w:sz w:val="24"/>
      <w:szCs w:val="24"/>
      <w:lang w:eastAsia="en-US"/>
    </w:rPr>
  </w:style>
  <w:style w:type="character" w:customStyle="1" w:styleId="Heading7Char">
    <w:name w:val="Heading 7 Char"/>
    <w:basedOn w:val="DefaultParagraphFont"/>
    <w:link w:val="Heading7"/>
    <w:rsid w:val="004E39A3"/>
    <w:rPr>
      <w:rFonts w:ascii="Times New Roman" w:eastAsia="宋体" w:hAnsi="Times New Roman" w:cs="Times New Roman"/>
      <w:b/>
      <w:bCs/>
      <w:kern w:val="0"/>
      <w:sz w:val="24"/>
      <w:szCs w:val="24"/>
      <w:lang w:eastAsia="en-US"/>
    </w:rPr>
  </w:style>
  <w:style w:type="character" w:customStyle="1" w:styleId="Heading8Char">
    <w:name w:val="Heading 8 Char"/>
    <w:basedOn w:val="DefaultParagraphFont"/>
    <w:link w:val="Heading8"/>
    <w:rsid w:val="004E39A3"/>
    <w:rPr>
      <w:rFonts w:ascii="Arial" w:eastAsia="黑体" w:hAnsi="Arial" w:cs="Times New Roman"/>
      <w:kern w:val="0"/>
      <w:sz w:val="24"/>
      <w:szCs w:val="24"/>
      <w:lang w:eastAsia="en-US"/>
    </w:rPr>
  </w:style>
  <w:style w:type="character" w:customStyle="1" w:styleId="Heading9Char">
    <w:name w:val="Heading 9 Char"/>
    <w:basedOn w:val="DefaultParagraphFont"/>
    <w:link w:val="Heading9"/>
    <w:rsid w:val="004E39A3"/>
    <w:rPr>
      <w:rFonts w:ascii="Arial" w:eastAsia="黑体" w:hAnsi="Arial" w:cs="Times New Roman"/>
      <w:kern w:val="0"/>
      <w:szCs w:val="21"/>
      <w:lang w:eastAsia="en-US"/>
    </w:rPr>
  </w:style>
  <w:style w:type="paragraph" w:styleId="BodyText">
    <w:name w:val="Body Text"/>
    <w:basedOn w:val="Normal"/>
    <w:link w:val="BodyTextChar"/>
    <w:qFormat/>
    <w:rsid w:val="004E39A3"/>
    <w:pPr>
      <w:jc w:val="both"/>
    </w:pPr>
    <w:rPr>
      <w:rFonts w:eastAsia="MS Mincho"/>
    </w:rPr>
  </w:style>
  <w:style w:type="character" w:customStyle="1" w:styleId="BodyTextChar">
    <w:name w:val="Body Text Char"/>
    <w:basedOn w:val="DefaultParagraphFont"/>
    <w:link w:val="BodyText"/>
    <w:qFormat/>
    <w:rsid w:val="004E39A3"/>
    <w:rPr>
      <w:rFonts w:ascii="Times New Roman" w:eastAsia="MS Mincho" w:hAnsi="Times New Roman" w:cs="Times New Roman"/>
      <w:kern w:val="0"/>
      <w:sz w:val="20"/>
      <w:szCs w:val="24"/>
      <w:lang w:eastAsia="en-US"/>
    </w:rPr>
  </w:style>
  <w:style w:type="paragraph" w:styleId="List3">
    <w:name w:val="List 3"/>
    <w:basedOn w:val="Normal"/>
    <w:semiHidden/>
    <w:unhideWhenUsed/>
    <w:qFormat/>
    <w:rsid w:val="004E39A3"/>
    <w:pPr>
      <w:ind w:leftChars="400" w:left="100" w:hangingChars="200" w:hanging="200"/>
      <w:contextualSpacing/>
    </w:pPr>
  </w:style>
  <w:style w:type="paragraph" w:styleId="TOC7">
    <w:name w:val="toc 7"/>
    <w:basedOn w:val="Normal"/>
    <w:next w:val="Normal"/>
    <w:unhideWhenUsed/>
    <w:qFormat/>
    <w:rsid w:val="004E39A3"/>
    <w:pPr>
      <w:spacing w:after="0"/>
      <w:ind w:left="1200"/>
    </w:pPr>
    <w:rPr>
      <w:rFonts w:asciiTheme="minorHAnsi" w:hAnsiTheme="minorHAnsi" w:cstheme="minorHAnsi"/>
      <w:szCs w:val="20"/>
    </w:rPr>
  </w:style>
  <w:style w:type="paragraph" w:styleId="Caption">
    <w:name w:val="caption"/>
    <w:basedOn w:val="Normal"/>
    <w:next w:val="Normal"/>
    <w:link w:val="CaptionChar"/>
    <w:uiPriority w:val="99"/>
    <w:qFormat/>
    <w:rsid w:val="004E39A3"/>
    <w:pPr>
      <w:overflowPunct w:val="0"/>
      <w:autoSpaceDE w:val="0"/>
      <w:autoSpaceDN w:val="0"/>
      <w:adjustRightInd w:val="0"/>
      <w:spacing w:before="120"/>
      <w:textAlignment w:val="baseline"/>
    </w:pPr>
    <w:rPr>
      <w:szCs w:val="20"/>
      <w:lang w:val="en-GB"/>
    </w:rPr>
  </w:style>
  <w:style w:type="paragraph" w:styleId="ListBullet">
    <w:name w:val="List Bullet"/>
    <w:basedOn w:val="Normal"/>
    <w:qFormat/>
    <w:rsid w:val="004E39A3"/>
    <w:pPr>
      <w:numPr>
        <w:numId w:val="1"/>
      </w:numPr>
      <w:spacing w:before="40" w:after="0"/>
    </w:pPr>
    <w:rPr>
      <w:rFonts w:ascii="Arial" w:eastAsia="MS Mincho" w:hAnsi="Arial"/>
      <w:lang w:val="en-GB" w:eastAsia="en-GB"/>
    </w:rPr>
  </w:style>
  <w:style w:type="paragraph" w:styleId="DocumentMap">
    <w:name w:val="Document Map"/>
    <w:basedOn w:val="Normal"/>
    <w:link w:val="DocumentMapChar"/>
    <w:semiHidden/>
    <w:qFormat/>
    <w:rsid w:val="004E39A3"/>
    <w:pPr>
      <w:shd w:val="clear" w:color="auto" w:fill="000080"/>
    </w:pPr>
  </w:style>
  <w:style w:type="character" w:customStyle="1" w:styleId="DocumentMapChar">
    <w:name w:val="Document Map Char"/>
    <w:basedOn w:val="DefaultParagraphFont"/>
    <w:link w:val="DocumentMap"/>
    <w:semiHidden/>
    <w:rsid w:val="004E39A3"/>
    <w:rPr>
      <w:rFonts w:ascii="Times New Roman" w:eastAsia="宋体" w:hAnsi="Times New Roman" w:cs="Times New Roman"/>
      <w:kern w:val="0"/>
      <w:sz w:val="20"/>
      <w:szCs w:val="24"/>
      <w:shd w:val="clear" w:color="auto" w:fill="000080"/>
      <w:lang w:eastAsia="en-US"/>
    </w:rPr>
  </w:style>
  <w:style w:type="paragraph" w:styleId="CommentText">
    <w:name w:val="annotation text"/>
    <w:basedOn w:val="Normal"/>
    <w:link w:val="CommentTextChar"/>
    <w:uiPriority w:val="99"/>
    <w:qFormat/>
    <w:rsid w:val="004E39A3"/>
  </w:style>
  <w:style w:type="character" w:customStyle="1" w:styleId="CommentTextChar">
    <w:name w:val="Comment Text Char"/>
    <w:basedOn w:val="DefaultParagraphFont"/>
    <w:link w:val="CommentText"/>
    <w:uiPriority w:val="99"/>
    <w:qFormat/>
    <w:rsid w:val="004E39A3"/>
    <w:rPr>
      <w:rFonts w:ascii="Times New Roman" w:eastAsia="宋体" w:hAnsi="Times New Roman" w:cs="Times New Roman"/>
      <w:kern w:val="0"/>
      <w:sz w:val="20"/>
      <w:szCs w:val="24"/>
      <w:lang w:eastAsia="en-US"/>
    </w:rPr>
  </w:style>
  <w:style w:type="paragraph" w:styleId="List2">
    <w:name w:val="List 2"/>
    <w:basedOn w:val="List"/>
    <w:qFormat/>
    <w:rsid w:val="004E39A3"/>
    <w:pPr>
      <w:numPr>
        <w:numId w:val="2"/>
      </w:numPr>
      <w:spacing w:before="180"/>
    </w:pPr>
    <w:rPr>
      <w:rFonts w:ascii="Arial" w:hAnsi="Arial"/>
      <w:sz w:val="22"/>
      <w:szCs w:val="20"/>
    </w:rPr>
  </w:style>
  <w:style w:type="paragraph" w:styleId="List">
    <w:name w:val="List"/>
    <w:basedOn w:val="Normal"/>
    <w:qFormat/>
    <w:rsid w:val="004E39A3"/>
    <w:pPr>
      <w:ind w:left="283" w:hanging="283"/>
    </w:pPr>
  </w:style>
  <w:style w:type="paragraph" w:styleId="TOC5">
    <w:name w:val="toc 5"/>
    <w:basedOn w:val="Normal"/>
    <w:next w:val="Normal"/>
    <w:unhideWhenUsed/>
    <w:qFormat/>
    <w:rsid w:val="004E39A3"/>
    <w:pPr>
      <w:spacing w:after="0"/>
      <w:ind w:left="800"/>
    </w:pPr>
    <w:rPr>
      <w:rFonts w:asciiTheme="minorHAnsi" w:hAnsiTheme="minorHAnsi" w:cstheme="minorHAnsi"/>
      <w:szCs w:val="20"/>
    </w:rPr>
  </w:style>
  <w:style w:type="paragraph" w:styleId="TOC3">
    <w:name w:val="toc 3"/>
    <w:basedOn w:val="Normal"/>
    <w:next w:val="Normal"/>
    <w:uiPriority w:val="39"/>
    <w:unhideWhenUsed/>
    <w:qFormat/>
    <w:rsid w:val="004E39A3"/>
    <w:pPr>
      <w:spacing w:after="0"/>
      <w:ind w:left="400"/>
    </w:pPr>
    <w:rPr>
      <w:rFonts w:asciiTheme="minorHAnsi" w:hAnsiTheme="minorHAnsi" w:cstheme="minorHAnsi"/>
      <w:szCs w:val="20"/>
    </w:rPr>
  </w:style>
  <w:style w:type="paragraph" w:styleId="TOC8">
    <w:name w:val="toc 8"/>
    <w:basedOn w:val="TOC1"/>
    <w:next w:val="Normal"/>
    <w:qFormat/>
    <w:rsid w:val="004E39A3"/>
    <w:pPr>
      <w:spacing w:before="0" w:after="0"/>
      <w:ind w:left="1400"/>
    </w:pPr>
    <w:rPr>
      <w:b/>
      <w:bCs/>
    </w:rPr>
  </w:style>
  <w:style w:type="paragraph" w:styleId="TOC1">
    <w:name w:val="toc 1"/>
    <w:basedOn w:val="Observation"/>
    <w:next w:val="Normal"/>
    <w:uiPriority w:val="39"/>
    <w:qFormat/>
    <w:rsid w:val="004E39A3"/>
    <w:pPr>
      <w:spacing w:before="240"/>
    </w:pPr>
    <w:rPr>
      <w:rFonts w:asciiTheme="minorHAnsi" w:hAnsiTheme="minorHAnsi" w:cstheme="minorHAnsi"/>
      <w:b w:val="0"/>
      <w:bCs w:val="0"/>
    </w:rPr>
  </w:style>
  <w:style w:type="paragraph" w:styleId="BalloonText">
    <w:name w:val="Balloon Text"/>
    <w:basedOn w:val="Normal"/>
    <w:link w:val="BalloonTextChar"/>
    <w:semiHidden/>
    <w:qFormat/>
    <w:rsid w:val="004E39A3"/>
    <w:rPr>
      <w:sz w:val="18"/>
      <w:szCs w:val="18"/>
    </w:rPr>
  </w:style>
  <w:style w:type="character" w:customStyle="1" w:styleId="BalloonTextChar">
    <w:name w:val="Balloon Text Char"/>
    <w:basedOn w:val="DefaultParagraphFont"/>
    <w:link w:val="BalloonText"/>
    <w:semiHidden/>
    <w:rsid w:val="004E39A3"/>
    <w:rPr>
      <w:rFonts w:ascii="Times New Roman" w:eastAsia="宋体" w:hAnsi="Times New Roman" w:cs="Times New Roman"/>
      <w:kern w:val="0"/>
      <w:sz w:val="18"/>
      <w:szCs w:val="18"/>
      <w:lang w:eastAsia="en-US"/>
    </w:rPr>
  </w:style>
  <w:style w:type="paragraph" w:styleId="Footer">
    <w:name w:val="footer"/>
    <w:basedOn w:val="Normal"/>
    <w:link w:val="FooterChar"/>
    <w:qFormat/>
    <w:rsid w:val="004E39A3"/>
    <w:pPr>
      <w:tabs>
        <w:tab w:val="center" w:pos="4153"/>
        <w:tab w:val="right" w:pos="8306"/>
      </w:tabs>
      <w:snapToGrid w:val="0"/>
    </w:pPr>
    <w:rPr>
      <w:sz w:val="18"/>
      <w:szCs w:val="18"/>
    </w:rPr>
  </w:style>
  <w:style w:type="character" w:customStyle="1" w:styleId="FooterChar">
    <w:name w:val="Footer Char"/>
    <w:basedOn w:val="DefaultParagraphFont"/>
    <w:link w:val="Footer"/>
    <w:rsid w:val="004E39A3"/>
    <w:rPr>
      <w:rFonts w:ascii="Times New Roman" w:eastAsia="宋体" w:hAnsi="Times New Roman" w:cs="Times New Roman"/>
      <w:kern w:val="0"/>
      <w:sz w:val="18"/>
      <w:szCs w:val="18"/>
      <w:lang w:eastAsia="en-US"/>
    </w:rPr>
  </w:style>
  <w:style w:type="paragraph" w:styleId="Header">
    <w:name w:val="header"/>
    <w:basedOn w:val="Normal"/>
    <w:link w:val="HeaderChar"/>
    <w:uiPriority w:val="99"/>
    <w:qFormat/>
    <w:rsid w:val="004E39A3"/>
    <w:pPr>
      <w:tabs>
        <w:tab w:val="center" w:pos="4536"/>
        <w:tab w:val="right" w:pos="9072"/>
      </w:tabs>
    </w:pPr>
    <w:rPr>
      <w:rFonts w:ascii="Arial" w:eastAsia="MS Mincho" w:hAnsi="Arial"/>
      <w:b/>
    </w:rPr>
  </w:style>
  <w:style w:type="character" w:customStyle="1" w:styleId="HeaderChar">
    <w:name w:val="Header Char"/>
    <w:basedOn w:val="DefaultParagraphFont"/>
    <w:link w:val="Header"/>
    <w:uiPriority w:val="99"/>
    <w:qFormat/>
    <w:rsid w:val="004E39A3"/>
    <w:rPr>
      <w:rFonts w:ascii="Arial" w:eastAsia="MS Mincho" w:hAnsi="Arial" w:cs="Times New Roman"/>
      <w:b/>
      <w:kern w:val="0"/>
      <w:sz w:val="20"/>
      <w:szCs w:val="24"/>
      <w:lang w:eastAsia="en-US"/>
    </w:rPr>
  </w:style>
  <w:style w:type="paragraph" w:styleId="TOC4">
    <w:name w:val="toc 4"/>
    <w:basedOn w:val="Normal"/>
    <w:next w:val="Normal"/>
    <w:unhideWhenUsed/>
    <w:qFormat/>
    <w:rsid w:val="004E39A3"/>
    <w:pPr>
      <w:spacing w:after="0"/>
      <w:ind w:left="600"/>
    </w:pPr>
    <w:rPr>
      <w:rFonts w:asciiTheme="minorHAnsi" w:hAnsiTheme="minorHAnsi" w:cstheme="minorHAnsi"/>
      <w:szCs w:val="20"/>
    </w:rPr>
  </w:style>
  <w:style w:type="paragraph" w:styleId="TOC6">
    <w:name w:val="toc 6"/>
    <w:basedOn w:val="Normal"/>
    <w:next w:val="Normal"/>
    <w:unhideWhenUsed/>
    <w:rsid w:val="004E39A3"/>
    <w:pPr>
      <w:spacing w:after="0"/>
      <w:ind w:left="1000"/>
    </w:pPr>
    <w:rPr>
      <w:rFonts w:asciiTheme="minorHAnsi" w:hAnsiTheme="minorHAnsi" w:cstheme="minorHAnsi"/>
      <w:szCs w:val="20"/>
    </w:rPr>
  </w:style>
  <w:style w:type="paragraph" w:styleId="List5">
    <w:name w:val="List 5"/>
    <w:basedOn w:val="Normal"/>
    <w:qFormat/>
    <w:rsid w:val="004E39A3"/>
    <w:pPr>
      <w:ind w:leftChars="800" w:left="100" w:hangingChars="200" w:hanging="200"/>
      <w:contextualSpacing/>
    </w:pPr>
  </w:style>
  <w:style w:type="paragraph" w:styleId="TOC2">
    <w:name w:val="toc 2"/>
    <w:basedOn w:val="Normal"/>
    <w:next w:val="Normal"/>
    <w:uiPriority w:val="39"/>
    <w:unhideWhenUsed/>
    <w:qFormat/>
    <w:rsid w:val="004E39A3"/>
    <w:pPr>
      <w:spacing w:before="120" w:after="0"/>
      <w:ind w:left="200"/>
    </w:pPr>
    <w:rPr>
      <w:rFonts w:asciiTheme="minorHAnsi" w:hAnsiTheme="minorHAnsi" w:cstheme="minorHAnsi"/>
      <w:i/>
      <w:iCs/>
      <w:szCs w:val="20"/>
    </w:rPr>
  </w:style>
  <w:style w:type="paragraph" w:styleId="TOC9">
    <w:name w:val="toc 9"/>
    <w:basedOn w:val="Normal"/>
    <w:next w:val="Normal"/>
    <w:unhideWhenUsed/>
    <w:qFormat/>
    <w:rsid w:val="004E39A3"/>
    <w:pPr>
      <w:spacing w:after="0"/>
      <w:ind w:left="1600"/>
    </w:pPr>
    <w:rPr>
      <w:rFonts w:asciiTheme="minorHAnsi" w:hAnsiTheme="minorHAnsi" w:cstheme="minorHAnsi"/>
      <w:szCs w:val="20"/>
    </w:rPr>
  </w:style>
  <w:style w:type="paragraph" w:styleId="List4">
    <w:name w:val="List 4"/>
    <w:basedOn w:val="Normal"/>
    <w:qFormat/>
    <w:rsid w:val="004E39A3"/>
    <w:pPr>
      <w:ind w:leftChars="600" w:left="100" w:hangingChars="200" w:hanging="200"/>
      <w:contextualSpacing/>
    </w:pPr>
  </w:style>
  <w:style w:type="paragraph" w:styleId="NormalWeb">
    <w:name w:val="Normal (Web)"/>
    <w:basedOn w:val="Normal"/>
    <w:unhideWhenUsed/>
    <w:qFormat/>
    <w:rsid w:val="004E39A3"/>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link w:val="CommentSubjectChar"/>
    <w:semiHidden/>
    <w:qFormat/>
    <w:rsid w:val="004E39A3"/>
    <w:rPr>
      <w:b/>
      <w:bCs/>
    </w:rPr>
  </w:style>
  <w:style w:type="character" w:customStyle="1" w:styleId="CommentSubjectChar">
    <w:name w:val="Comment Subject Char"/>
    <w:basedOn w:val="CommentTextChar"/>
    <w:link w:val="CommentSubject"/>
    <w:semiHidden/>
    <w:rsid w:val="004E39A3"/>
    <w:rPr>
      <w:rFonts w:ascii="Times New Roman" w:eastAsia="宋体" w:hAnsi="Times New Roman" w:cs="Times New Roman"/>
      <w:b/>
      <w:bCs/>
      <w:kern w:val="0"/>
      <w:sz w:val="20"/>
      <w:szCs w:val="24"/>
      <w:lang w:eastAsia="en-US"/>
    </w:rPr>
  </w:style>
  <w:style w:type="table" w:styleId="TableGrid">
    <w:name w:val="Table Grid"/>
    <w:basedOn w:val="TableNormal"/>
    <w:uiPriority w:val="39"/>
    <w:qFormat/>
    <w:rsid w:val="004E39A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4E39A3"/>
    <w:rPr>
      <w:color w:val="0000FF"/>
      <w:u w:val="single"/>
    </w:rPr>
  </w:style>
  <w:style w:type="character" w:styleId="CommentReference">
    <w:name w:val="annotation reference"/>
    <w:uiPriority w:val="99"/>
    <w:qFormat/>
    <w:rsid w:val="004E39A3"/>
    <w:rPr>
      <w:sz w:val="21"/>
      <w:szCs w:val="21"/>
    </w:rPr>
  </w:style>
  <w:style w:type="character" w:customStyle="1" w:styleId="CaptionChar">
    <w:name w:val="Caption Char"/>
    <w:link w:val="Caption"/>
    <w:uiPriority w:val="99"/>
    <w:qFormat/>
    <w:rsid w:val="004E39A3"/>
    <w:rPr>
      <w:rFonts w:ascii="Times New Roman" w:eastAsia="宋体" w:hAnsi="Times New Roman" w:cs="Times New Roman"/>
      <w:kern w:val="0"/>
      <w:sz w:val="20"/>
      <w:szCs w:val="20"/>
      <w:lang w:val="en-GB" w:eastAsia="en-US"/>
    </w:rPr>
  </w:style>
  <w:style w:type="paragraph" w:customStyle="1" w:styleId="TAC">
    <w:name w:val="TAC"/>
    <w:basedOn w:val="Normal"/>
    <w:link w:val="TACChar"/>
    <w:qFormat/>
    <w:rsid w:val="004E39A3"/>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rsid w:val="004E39A3"/>
    <w:pPr>
      <w:keepNext/>
      <w:keepLines/>
    </w:pPr>
    <w:rPr>
      <w:rFonts w:ascii="Arial" w:hAnsi="Arial"/>
      <w:sz w:val="18"/>
      <w:szCs w:val="20"/>
      <w:lang w:val="en-GB"/>
    </w:rPr>
  </w:style>
  <w:style w:type="paragraph" w:customStyle="1" w:styleId="TAH">
    <w:name w:val="TAH"/>
    <w:basedOn w:val="Normal"/>
    <w:link w:val="TAHCar"/>
    <w:qFormat/>
    <w:rsid w:val="004E39A3"/>
    <w:pPr>
      <w:keepNext/>
      <w:keepLines/>
      <w:jc w:val="center"/>
    </w:pPr>
    <w:rPr>
      <w:rFonts w:ascii="Arial" w:hAnsi="Arial"/>
      <w:b/>
      <w:sz w:val="18"/>
      <w:szCs w:val="20"/>
      <w:lang w:val="en-GB"/>
    </w:rPr>
  </w:style>
  <w:style w:type="paragraph" w:customStyle="1" w:styleId="TH">
    <w:name w:val="TH"/>
    <w:basedOn w:val="Normal"/>
    <w:link w:val="THChar"/>
    <w:qFormat/>
    <w:rsid w:val="004E39A3"/>
    <w:pPr>
      <w:keepNext/>
      <w:keepLines/>
      <w:spacing w:before="60" w:after="180"/>
      <w:jc w:val="center"/>
    </w:pPr>
    <w:rPr>
      <w:rFonts w:ascii="Arial" w:hAnsi="Arial"/>
      <w:b/>
      <w:szCs w:val="20"/>
      <w:lang w:val="en-GB"/>
    </w:rPr>
  </w:style>
  <w:style w:type="paragraph" w:customStyle="1" w:styleId="TF">
    <w:name w:val="TF"/>
    <w:basedOn w:val="TH"/>
    <w:link w:val="TFChar"/>
    <w:qFormat/>
    <w:rsid w:val="004E39A3"/>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4E39A3"/>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sid w:val="004E39A3"/>
    <w:rPr>
      <w:rFonts w:ascii="Times" w:hAnsi="Times"/>
      <w:sz w:val="22"/>
      <w:szCs w:val="20"/>
    </w:rPr>
  </w:style>
  <w:style w:type="paragraph" w:customStyle="1" w:styleId="CharCharCharCharCharChar">
    <w:name w:val="Char Char Char Char Char Char"/>
    <w:semiHidden/>
    <w:qFormat/>
    <w:rsid w:val="004E39A3"/>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TdocHeading1">
    <w:name w:val="Tdoc_Heading_1"/>
    <w:basedOn w:val="Heading1"/>
    <w:next w:val="BodyText"/>
    <w:qFormat/>
    <w:rsid w:val="004E39A3"/>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rsid w:val="004E39A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4E39A3"/>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1"/>
    <w:semiHidden/>
    <w:qFormat/>
    <w:rsid w:val="004E39A3"/>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DocumentMap"/>
    <w:qFormat/>
    <w:rsid w:val="004E39A3"/>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rsid w:val="004E39A3"/>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rsid w:val="004E39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E39A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4E39A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4E39A3"/>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4E39A3"/>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4E39A3"/>
  </w:style>
  <w:style w:type="paragraph" w:customStyle="1" w:styleId="ecxmsobodytext">
    <w:name w:val="ecxmsobodytext"/>
    <w:basedOn w:val="Normal"/>
    <w:qFormat/>
    <w:rsid w:val="004E39A3"/>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rsid w:val="004E39A3"/>
    <w:pPr>
      <w:spacing w:before="100" w:beforeAutospacing="1" w:after="100" w:afterAutospacing="1"/>
    </w:pPr>
    <w:rPr>
      <w:rFonts w:ascii="宋体" w:hAnsi="宋体" w:cs="宋体"/>
      <w:sz w:val="24"/>
      <w:lang w:eastAsia="zh-CN"/>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Normal"/>
    <w:link w:val="ListParagraphChar"/>
    <w:uiPriority w:val="34"/>
    <w:qFormat/>
    <w:rsid w:val="004E39A3"/>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rsid w:val="004E39A3"/>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4E39A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4E39A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4E39A3"/>
    <w:rPr>
      <w:rFonts w:ascii="Times New Roman" w:eastAsia="宋体" w:hAnsi="Times New Roman" w:cs="Times New Roman"/>
      <w:kern w:val="0"/>
      <w:sz w:val="20"/>
      <w:szCs w:val="20"/>
      <w:lang w:val="en-GB" w:eastAsia="en-GB"/>
    </w:rPr>
  </w:style>
  <w:style w:type="character" w:customStyle="1" w:styleId="THChar">
    <w:name w:val="TH Char"/>
    <w:link w:val="TH"/>
    <w:qFormat/>
    <w:rsid w:val="004E39A3"/>
    <w:rPr>
      <w:rFonts w:ascii="Arial" w:eastAsia="宋体" w:hAnsi="Arial" w:cs="Times New Roman"/>
      <w:b/>
      <w:kern w:val="0"/>
      <w:sz w:val="20"/>
      <w:szCs w:val="20"/>
      <w:lang w:val="en-GB" w:eastAsia="en-US"/>
    </w:rPr>
  </w:style>
  <w:style w:type="paragraph" w:customStyle="1" w:styleId="EQ">
    <w:name w:val="EQ"/>
    <w:basedOn w:val="Normal"/>
    <w:next w:val="Normal"/>
    <w:qFormat/>
    <w:rsid w:val="004E39A3"/>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rsid w:val="004E39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E39A3"/>
    <w:rPr>
      <w:rFonts w:ascii="Arial" w:eastAsia="MS Mincho" w:hAnsi="Arial" w:cs="Times New Roman"/>
      <w:kern w:val="0"/>
      <w:sz w:val="20"/>
      <w:szCs w:val="24"/>
      <w:lang w:val="en-GB" w:eastAsia="en-GB"/>
    </w:rPr>
  </w:style>
  <w:style w:type="paragraph" w:customStyle="1" w:styleId="1">
    <w:name w:val="修订1"/>
    <w:hidden/>
    <w:uiPriority w:val="99"/>
    <w:semiHidden/>
    <w:qFormat/>
    <w:rsid w:val="004E39A3"/>
    <w:rPr>
      <w:rFonts w:ascii="Times New Roman" w:eastAsia="Times New Roman" w:hAnsi="Times New Roman" w:cs="Times New Roman"/>
      <w:kern w:val="0"/>
      <w:sz w:val="20"/>
      <w:szCs w:val="24"/>
      <w:lang w:eastAsia="en-US"/>
    </w:rPr>
  </w:style>
  <w:style w:type="paragraph" w:customStyle="1" w:styleId="Proposal">
    <w:name w:val="Proposal"/>
    <w:basedOn w:val="Normal"/>
    <w:link w:val="ProposalChar"/>
    <w:qFormat/>
    <w:rsid w:val="004E39A3"/>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paragraph" w:customStyle="1" w:styleId="B3">
    <w:name w:val="B3"/>
    <w:basedOn w:val="List3"/>
    <w:link w:val="B3Char"/>
    <w:qFormat/>
    <w:rsid w:val="004E39A3"/>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4E39A3"/>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4E39A3"/>
    <w:rPr>
      <w:rFonts w:ascii="Times New Roman" w:hAnsi="Times New Roman" w:cs="Times New Roman"/>
      <w:kern w:val="0"/>
      <w:sz w:val="20"/>
      <w:szCs w:val="20"/>
      <w:lang w:val="en-GB" w:eastAsia="ja-JP"/>
    </w:rPr>
  </w:style>
  <w:style w:type="character" w:customStyle="1" w:styleId="B4Char">
    <w:name w:val="B4 Char"/>
    <w:link w:val="B4"/>
    <w:qFormat/>
    <w:rsid w:val="004E39A3"/>
    <w:rPr>
      <w:rFonts w:ascii="Times New Roman" w:hAnsi="Times New Roman" w:cs="Times New Roman"/>
      <w:kern w:val="0"/>
      <w:sz w:val="20"/>
      <w:szCs w:val="20"/>
      <w:lang w:val="en-GB" w:eastAsia="ja-JP"/>
    </w:rPr>
  </w:style>
  <w:style w:type="paragraph" w:customStyle="1" w:styleId="maintext">
    <w:name w:val="main text"/>
    <w:basedOn w:val="Normal"/>
    <w:link w:val="maintextChar"/>
    <w:qFormat/>
    <w:rsid w:val="004E39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E39A3"/>
    <w:rPr>
      <w:rFonts w:ascii="Times New Roman" w:eastAsia="Malgun Gothic" w:hAnsi="Times New Roman" w:cs="Batang"/>
      <w:kern w:val="0"/>
      <w:sz w:val="20"/>
      <w:szCs w:val="20"/>
      <w:lang w:val="en-GB" w:eastAsia="ko-KR"/>
    </w:rPr>
  </w:style>
  <w:style w:type="paragraph" w:customStyle="1" w:styleId="Default">
    <w:name w:val="Default"/>
    <w:qFormat/>
    <w:rsid w:val="004E39A3"/>
    <w:pPr>
      <w:widowControl w:val="0"/>
      <w:autoSpaceDE w:val="0"/>
      <w:autoSpaceDN w:val="0"/>
      <w:adjustRightInd w:val="0"/>
    </w:pPr>
    <w:rPr>
      <w:rFonts w:ascii="Arial" w:eastAsia="宋体" w:hAnsi="Arial" w:cs="Arial"/>
      <w:color w:val="000000"/>
      <w:kern w:val="0"/>
      <w:sz w:val="24"/>
      <w:szCs w:val="24"/>
    </w:rPr>
  </w:style>
  <w:style w:type="paragraph" w:customStyle="1" w:styleId="NO">
    <w:name w:val="NO"/>
    <w:basedOn w:val="Normal"/>
    <w:link w:val="NOChar"/>
    <w:qFormat/>
    <w:rsid w:val="004E39A3"/>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4E39A3"/>
  </w:style>
  <w:style w:type="character" w:customStyle="1" w:styleId="NOChar">
    <w:name w:val="NO Char"/>
    <w:link w:val="NO"/>
    <w:qFormat/>
    <w:rsid w:val="004E39A3"/>
    <w:rPr>
      <w:rFonts w:ascii="Times New Roman" w:hAnsi="Times New Roman" w:cs="Times New Roman"/>
      <w:kern w:val="0"/>
      <w:sz w:val="20"/>
      <w:szCs w:val="20"/>
      <w:lang w:val="en-GB" w:eastAsia="ja-JP"/>
    </w:rPr>
  </w:style>
  <w:style w:type="character" w:customStyle="1" w:styleId="B2Char">
    <w:name w:val="B2 Char"/>
    <w:link w:val="B2"/>
    <w:qFormat/>
    <w:rsid w:val="004E39A3"/>
    <w:rPr>
      <w:rFonts w:ascii="Times New Roman" w:eastAsia="宋体" w:hAnsi="Times New Roman" w:cs="Times New Roman"/>
      <w:kern w:val="0"/>
      <w:sz w:val="20"/>
      <w:szCs w:val="20"/>
      <w:lang w:val="en-GB" w:eastAsia="en-GB"/>
    </w:rPr>
  </w:style>
  <w:style w:type="character" w:customStyle="1" w:styleId="B1Char1">
    <w:name w:val="B1 Char1"/>
    <w:qFormat/>
    <w:rsid w:val="004E39A3"/>
    <w:rPr>
      <w:rFonts w:eastAsia="Times New Roman"/>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rsid w:val="004E39A3"/>
    <w:rPr>
      <w:rFonts w:ascii="Calibri" w:eastAsia="宋体" w:hAnsi="Calibri" w:cs="Times New Roman"/>
    </w:rPr>
  </w:style>
  <w:style w:type="paragraph" w:customStyle="1" w:styleId="Agreement">
    <w:name w:val="Agreement"/>
    <w:basedOn w:val="Normal"/>
    <w:next w:val="Doc-text2"/>
    <w:qFormat/>
    <w:rsid w:val="004E39A3"/>
    <w:pPr>
      <w:numPr>
        <w:numId w:val="4"/>
      </w:numPr>
      <w:spacing w:before="60"/>
    </w:pPr>
    <w:rPr>
      <w:rFonts w:ascii="Arial" w:eastAsia="Yu Gothic" w:hAnsi="Arial" w:cs="Calibri"/>
      <w:b/>
      <w:szCs w:val="22"/>
      <w:lang w:val="en-GB" w:eastAsia="ja-JP"/>
    </w:rPr>
  </w:style>
  <w:style w:type="character" w:customStyle="1" w:styleId="B1Zchn">
    <w:name w:val="B1 Zchn"/>
    <w:qFormat/>
    <w:locked/>
    <w:rsid w:val="004E39A3"/>
    <w:rPr>
      <w:rFonts w:ascii="Times New Roman" w:eastAsia="Times New Roman" w:hAnsi="Times New Roman"/>
      <w:lang w:val="zh-CN" w:eastAsia="zh-CN"/>
    </w:rPr>
  </w:style>
  <w:style w:type="paragraph" w:customStyle="1" w:styleId="PL">
    <w:name w:val="PL"/>
    <w:link w:val="PLChar"/>
    <w:qFormat/>
    <w:rsid w:val="004E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rPr>
  </w:style>
  <w:style w:type="character" w:customStyle="1" w:styleId="PLChar">
    <w:name w:val="PL Char"/>
    <w:link w:val="PL"/>
    <w:qFormat/>
    <w:rsid w:val="004E39A3"/>
    <w:rPr>
      <w:rFonts w:ascii="Courier New" w:eastAsia="Times New Roman" w:hAnsi="Courier New" w:cs="Times New Roman"/>
      <w:kern w:val="0"/>
      <w:sz w:val="16"/>
      <w:szCs w:val="20"/>
    </w:rPr>
  </w:style>
  <w:style w:type="character" w:customStyle="1" w:styleId="TALCar">
    <w:name w:val="TAL Car"/>
    <w:link w:val="TAL"/>
    <w:qFormat/>
    <w:rsid w:val="004E39A3"/>
    <w:rPr>
      <w:rFonts w:ascii="Arial" w:eastAsia="宋体" w:hAnsi="Arial" w:cs="Times New Roman"/>
      <w:kern w:val="0"/>
      <w:sz w:val="18"/>
      <w:szCs w:val="20"/>
      <w:lang w:val="en-GB" w:eastAsia="en-US"/>
    </w:rPr>
  </w:style>
  <w:style w:type="character" w:customStyle="1" w:styleId="ProposalChar">
    <w:name w:val="Proposal Char"/>
    <w:link w:val="Proposal"/>
    <w:qFormat/>
    <w:rsid w:val="004E39A3"/>
    <w:rPr>
      <w:rFonts w:ascii="Arial" w:hAnsi="Arial" w:cs="Times New Roman"/>
      <w:b/>
      <w:bCs/>
      <w:kern w:val="0"/>
      <w:sz w:val="20"/>
      <w:szCs w:val="20"/>
      <w:lang w:val="en-GB"/>
    </w:rPr>
  </w:style>
  <w:style w:type="character" w:customStyle="1" w:styleId="B3Char2">
    <w:name w:val="B3 Char2"/>
    <w:qFormat/>
    <w:rsid w:val="004E39A3"/>
    <w:rPr>
      <w:rFonts w:eastAsia="Times New Roman"/>
      <w:lang w:val="en-GB" w:eastAsia="ja-JP"/>
    </w:rPr>
  </w:style>
  <w:style w:type="paragraph" w:customStyle="1" w:styleId="B5">
    <w:name w:val="B5"/>
    <w:basedOn w:val="List5"/>
    <w:link w:val="B5Char"/>
    <w:qFormat/>
    <w:rsid w:val="004E39A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E39A3"/>
    <w:rPr>
      <w:rFonts w:ascii="Times New Roman" w:eastAsia="宋体" w:hAnsi="Times New Roman" w:cs="Times New Roman"/>
      <w:kern w:val="0"/>
      <w:sz w:val="20"/>
      <w:szCs w:val="20"/>
      <w:lang w:val="en-GB" w:eastAsia="ja-JP"/>
    </w:rPr>
  </w:style>
  <w:style w:type="paragraph" w:customStyle="1" w:styleId="ZT">
    <w:name w:val="ZT"/>
    <w:qFormat/>
    <w:rsid w:val="004E39A3"/>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character" w:customStyle="1" w:styleId="10">
    <w:name w:val="明显强调1"/>
    <w:uiPriority w:val="21"/>
    <w:qFormat/>
    <w:rsid w:val="004E39A3"/>
    <w:rPr>
      <w:i/>
      <w:iCs/>
      <w:color w:val="4472C4"/>
    </w:rPr>
  </w:style>
  <w:style w:type="paragraph" w:customStyle="1" w:styleId="Observation">
    <w:name w:val="Observation"/>
    <w:basedOn w:val="Normal"/>
    <w:qFormat/>
    <w:rsid w:val="004E39A3"/>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rsid w:val="004E39A3"/>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rsid w:val="004E39A3"/>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rsid w:val="004E39A3"/>
    <w:pPr>
      <w:jc w:val="both"/>
    </w:pPr>
    <w:rPr>
      <w:rFonts w:ascii="Times New Roman" w:eastAsia="宋体" w:hAnsi="Times New Roman" w:cs="Times New Roman"/>
      <w:szCs w:val="21"/>
    </w:rPr>
  </w:style>
  <w:style w:type="character" w:customStyle="1" w:styleId="15">
    <w:name w:val="15"/>
    <w:basedOn w:val="DefaultParagraphFont"/>
    <w:qFormat/>
    <w:rsid w:val="004E39A3"/>
    <w:rPr>
      <w:rFonts w:ascii="Times New Roman" w:hAnsi="Times New Roman" w:cs="Times New Roman" w:hint="default"/>
      <w:sz w:val="21"/>
      <w:szCs w:val="21"/>
    </w:rPr>
  </w:style>
  <w:style w:type="character" w:customStyle="1" w:styleId="TAHCar">
    <w:name w:val="TAH Car"/>
    <w:link w:val="TAH"/>
    <w:qFormat/>
    <w:locked/>
    <w:rsid w:val="004E39A3"/>
    <w:rPr>
      <w:rFonts w:ascii="Arial" w:eastAsia="宋体" w:hAnsi="Arial" w:cs="Times New Roman"/>
      <w:b/>
      <w:kern w:val="0"/>
      <w:sz w:val="18"/>
      <w:szCs w:val="20"/>
      <w:lang w:val="en-GB" w:eastAsia="en-US"/>
    </w:rPr>
  </w:style>
  <w:style w:type="character" w:customStyle="1" w:styleId="TALChar">
    <w:name w:val="TAL Char"/>
    <w:qFormat/>
    <w:rsid w:val="004E39A3"/>
    <w:rPr>
      <w:rFonts w:ascii="Arial" w:hAnsi="Arial"/>
      <w:sz w:val="18"/>
      <w:lang w:val="en-GB" w:eastAsia="zh-CN"/>
    </w:rPr>
  </w:style>
  <w:style w:type="character" w:customStyle="1" w:styleId="TACChar">
    <w:name w:val="TAC Char"/>
    <w:link w:val="TAC"/>
    <w:qFormat/>
    <w:locked/>
    <w:rsid w:val="004E39A3"/>
    <w:rPr>
      <w:rFonts w:ascii="Arial" w:eastAsia="宋体" w:hAnsi="Arial" w:cs="Times New Roman"/>
      <w:kern w:val="0"/>
      <w:sz w:val="18"/>
      <w:szCs w:val="20"/>
      <w:lang w:val="en-GB" w:eastAsia="en-GB"/>
    </w:rPr>
  </w:style>
  <w:style w:type="character" w:customStyle="1" w:styleId="TFChar">
    <w:name w:val="TF Char"/>
    <w:link w:val="TF"/>
    <w:qFormat/>
    <w:rsid w:val="004E39A3"/>
    <w:rPr>
      <w:rFonts w:ascii="Arial" w:eastAsia="宋体" w:hAnsi="Arial" w:cs="Times New Roman"/>
      <w:b/>
      <w:kern w:val="0"/>
      <w:sz w:val="20"/>
      <w:szCs w:val="20"/>
      <w:lang w:val="en-GB" w:eastAsia="en-US"/>
    </w:rPr>
  </w:style>
  <w:style w:type="character" w:customStyle="1" w:styleId="NOZchn">
    <w:name w:val="NO Zchn"/>
    <w:qFormat/>
    <w:rsid w:val="004E39A3"/>
    <w:rPr>
      <w:lang w:val="en-GB" w:eastAsia="zh-CN"/>
    </w:rPr>
  </w:style>
  <w:style w:type="paragraph" w:customStyle="1" w:styleId="2">
    <w:name w:val="正文2"/>
    <w:qFormat/>
    <w:rsid w:val="004E39A3"/>
    <w:pPr>
      <w:jc w:val="both"/>
    </w:pPr>
    <w:rPr>
      <w:rFonts w:ascii="Times New Roman" w:eastAsia="宋体" w:hAnsi="Times New Roman" w:cs="Times New Roman"/>
      <w:szCs w:val="21"/>
    </w:rPr>
  </w:style>
  <w:style w:type="paragraph" w:customStyle="1" w:styleId="Comments">
    <w:name w:val="Comments"/>
    <w:basedOn w:val="Normal"/>
    <w:link w:val="CommentsChar"/>
    <w:qFormat/>
    <w:rsid w:val="004E39A3"/>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rsid w:val="004E39A3"/>
    <w:pPr>
      <w:spacing w:after="100" w:afterAutospacing="1"/>
      <w:ind w:left="720"/>
    </w:pPr>
    <w:rPr>
      <w:rFonts w:ascii="Calibri" w:hAnsi="Calibri"/>
      <w:sz w:val="22"/>
      <w:szCs w:val="22"/>
      <w:lang w:eastAsia="zh-CN"/>
    </w:rPr>
  </w:style>
  <w:style w:type="paragraph" w:customStyle="1" w:styleId="3">
    <w:name w:val="正文3"/>
    <w:qFormat/>
    <w:rsid w:val="004E39A3"/>
    <w:pPr>
      <w:jc w:val="both"/>
    </w:pPr>
    <w:rPr>
      <w:rFonts w:ascii="Times New Roman" w:eastAsia="宋体" w:hAnsi="Times New Roman" w:cs="Times New Roman"/>
      <w:szCs w:val="21"/>
    </w:rPr>
  </w:style>
  <w:style w:type="paragraph" w:customStyle="1" w:styleId="B6">
    <w:name w:val="B6"/>
    <w:basedOn w:val="B5"/>
    <w:link w:val="B6Char"/>
    <w:qFormat/>
    <w:rsid w:val="004E39A3"/>
    <w:pPr>
      <w:ind w:left="1985"/>
    </w:pPr>
    <w:rPr>
      <w:rFonts w:eastAsia="Times New Roman"/>
      <w:lang w:val="en-US"/>
    </w:rPr>
  </w:style>
  <w:style w:type="character" w:customStyle="1" w:styleId="B6Char">
    <w:name w:val="B6 Char"/>
    <w:link w:val="B6"/>
    <w:qFormat/>
    <w:rsid w:val="004E39A3"/>
    <w:rPr>
      <w:rFonts w:ascii="Times New Roman" w:eastAsia="Times New Roman" w:hAnsi="Times New Roman" w:cs="Times New Roman"/>
      <w:kern w:val="0"/>
      <w:sz w:val="20"/>
      <w:szCs w:val="20"/>
      <w:lang w:eastAsia="ja-JP"/>
    </w:rPr>
  </w:style>
  <w:style w:type="paragraph" w:customStyle="1" w:styleId="Doc-title">
    <w:name w:val="Doc-title"/>
    <w:basedOn w:val="Normal"/>
    <w:next w:val="Doc-text2"/>
    <w:link w:val="Doc-titleChar"/>
    <w:qFormat/>
    <w:rsid w:val="004E39A3"/>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sid w:val="004E39A3"/>
    <w:rPr>
      <w:rFonts w:eastAsia="Times New Roman"/>
      <w:color w:val="FF0000"/>
    </w:rPr>
  </w:style>
  <w:style w:type="character" w:customStyle="1" w:styleId="EditorsNoteChar">
    <w:name w:val="Editor's Note Char"/>
    <w:link w:val="EditorsNote"/>
    <w:qFormat/>
    <w:rsid w:val="004E39A3"/>
    <w:rPr>
      <w:rFonts w:ascii="Times New Roman" w:eastAsia="Times New Roman" w:hAnsi="Times New Roman" w:cs="Times New Roman"/>
      <w:color w:val="FF0000"/>
      <w:kern w:val="0"/>
      <w:sz w:val="20"/>
      <w:szCs w:val="20"/>
      <w:lang w:val="en-GB" w:eastAsia="ja-JP"/>
    </w:rPr>
  </w:style>
  <w:style w:type="paragraph" w:customStyle="1" w:styleId="20">
    <w:name w:val="列表段落2"/>
    <w:basedOn w:val="Normal"/>
    <w:qFormat/>
    <w:rsid w:val="004E39A3"/>
    <w:pPr>
      <w:spacing w:before="100" w:beforeAutospacing="1" w:after="100" w:afterAutospacing="1"/>
      <w:ind w:leftChars="400" w:left="840"/>
    </w:pPr>
    <w:rPr>
      <w:rFonts w:ascii="Times" w:eastAsia="Batang" w:hAnsi="Times" w:cs="Times"/>
      <w:sz w:val="24"/>
      <w:lang w:eastAsia="zh-CN"/>
    </w:rPr>
  </w:style>
  <w:style w:type="paragraph" w:customStyle="1" w:styleId="21">
    <w:name w:val="修订2"/>
    <w:hidden/>
    <w:uiPriority w:val="99"/>
    <w:semiHidden/>
    <w:qFormat/>
    <w:rsid w:val="004E39A3"/>
    <w:rPr>
      <w:rFonts w:ascii="Times New Roman" w:eastAsia="宋体" w:hAnsi="Times New Roman" w:cs="Times New Roman"/>
      <w:kern w:val="0"/>
      <w:sz w:val="20"/>
      <w:szCs w:val="24"/>
      <w:lang w:eastAsia="en-US"/>
    </w:rPr>
  </w:style>
  <w:style w:type="character" w:customStyle="1" w:styleId="14">
    <w:name w:val="正文文本 字符1"/>
    <w:qFormat/>
    <w:rsid w:val="004E39A3"/>
    <w:rPr>
      <w:rFonts w:eastAsia="MS Mincho"/>
      <w:szCs w:val="24"/>
      <w:lang w:val="en-US" w:eastAsia="en-US" w:bidi="ar-SA"/>
    </w:rPr>
  </w:style>
  <w:style w:type="paragraph" w:customStyle="1" w:styleId="30">
    <w:name w:val="列表段落3"/>
    <w:basedOn w:val="Normal"/>
    <w:qFormat/>
    <w:rsid w:val="004E39A3"/>
    <w:pPr>
      <w:spacing w:before="40" w:after="100" w:afterAutospacing="1"/>
      <w:ind w:left="720"/>
      <w:contextualSpacing/>
    </w:pPr>
    <w:rPr>
      <w:rFonts w:ascii="Arial" w:eastAsia="MS Mincho" w:hAnsi="Arial"/>
      <w:sz w:val="24"/>
      <w:lang w:eastAsia="zh-CN"/>
    </w:rPr>
  </w:style>
  <w:style w:type="paragraph" w:customStyle="1" w:styleId="4">
    <w:name w:val="正文4"/>
    <w:qFormat/>
    <w:rsid w:val="004E39A3"/>
    <w:pPr>
      <w:jc w:val="both"/>
    </w:pPr>
    <w:rPr>
      <w:rFonts w:ascii="Times New Roman" w:eastAsia="宋体" w:hAnsi="Times New Roman" w:cs="Times New Roman"/>
      <w:szCs w:val="21"/>
    </w:rPr>
  </w:style>
  <w:style w:type="paragraph" w:customStyle="1" w:styleId="110">
    <w:name w:val="目录 11"/>
    <w:basedOn w:val="Normal"/>
    <w:next w:val="Normal"/>
    <w:semiHidden/>
    <w:qFormat/>
    <w:rsid w:val="004E39A3"/>
    <w:pPr>
      <w:spacing w:beforeLines="50" w:afterLines="50" w:after="0"/>
      <w:jc w:val="both"/>
    </w:pPr>
    <w:rPr>
      <w:rFonts w:ascii="Arial" w:eastAsia="MS Mincho" w:hAnsi="Arial"/>
      <w:b/>
      <w:i/>
      <w:kern w:val="2"/>
      <w:sz w:val="24"/>
      <w:lang w:eastAsia="zh-CN"/>
    </w:rPr>
  </w:style>
  <w:style w:type="table" w:customStyle="1" w:styleId="8">
    <w:name w:val="网格型8"/>
    <w:basedOn w:val="TableNormal"/>
    <w:uiPriority w:val="39"/>
    <w:qFormat/>
    <w:rsid w:val="004E39A3"/>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rsid w:val="004E39A3"/>
    <w:pPr>
      <w:jc w:val="both"/>
    </w:pPr>
    <w:rPr>
      <w:rFonts w:ascii="Times New Roman" w:eastAsia="宋体" w:hAnsi="Times New Roman" w:cs="Times New Roman"/>
      <w:szCs w:val="21"/>
    </w:rPr>
  </w:style>
  <w:style w:type="table" w:customStyle="1" w:styleId="TableGrid1">
    <w:name w:val="TableGrid1"/>
    <w:basedOn w:val="TableNormal"/>
    <w:uiPriority w:val="39"/>
    <w:qFormat/>
    <w:rsid w:val="004E39A3"/>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列表段落4"/>
    <w:basedOn w:val="Normal"/>
    <w:rsid w:val="004E39A3"/>
    <w:pPr>
      <w:overflowPunct w:val="0"/>
      <w:autoSpaceDE w:val="0"/>
      <w:autoSpaceDN w:val="0"/>
      <w:adjustRightInd w:val="0"/>
      <w:spacing w:before="100" w:beforeAutospacing="1" w:after="180"/>
      <w:ind w:left="720"/>
      <w:contextualSpacing/>
      <w:textAlignment w:val="baseline"/>
    </w:pPr>
    <w:rPr>
      <w:sz w:val="24"/>
      <w:lang w:eastAsia="zh-CN"/>
    </w:rPr>
  </w:style>
  <w:style w:type="paragraph" w:styleId="Revision">
    <w:name w:val="Revision"/>
    <w:hidden/>
    <w:uiPriority w:val="99"/>
    <w:semiHidden/>
    <w:rsid w:val="004E39A3"/>
    <w:rPr>
      <w:rFonts w:ascii="Times New Roman" w:eastAsia="宋体" w:hAnsi="Times New Roman" w:cs="Times New Roman"/>
      <w:kern w:val="0"/>
      <w:sz w:val="20"/>
      <w:szCs w:val="24"/>
      <w:lang w:eastAsia="en-US"/>
    </w:rPr>
  </w:style>
  <w:style w:type="character" w:customStyle="1" w:styleId="Doc-titleChar">
    <w:name w:val="Doc-title Char"/>
    <w:link w:val="Doc-title"/>
    <w:qFormat/>
    <w:rsid w:val="004E39A3"/>
    <w:rPr>
      <w:rFonts w:ascii="Arial" w:eastAsia="MS Mincho" w:hAnsi="Arial" w:cs="Times New Roman"/>
      <w:kern w:val="0"/>
      <w:sz w:val="24"/>
      <w:szCs w:val="24"/>
    </w:rPr>
  </w:style>
  <w:style w:type="character" w:customStyle="1" w:styleId="CommentsChar">
    <w:name w:val="Comments Char"/>
    <w:link w:val="Comments"/>
    <w:qFormat/>
    <w:rsid w:val="004E39A3"/>
    <w:rPr>
      <w:rFonts w:ascii="Arial" w:eastAsia="MS Mincho" w:hAnsi="Arial" w:cs="Times New Roman"/>
      <w:i/>
      <w:iCs/>
      <w:kern w:val="0"/>
      <w:sz w:val="18"/>
      <w:szCs w:val="18"/>
    </w:rPr>
  </w:style>
  <w:style w:type="paragraph" w:customStyle="1" w:styleId="EmailDiscussion">
    <w:name w:val="EmailDiscussion"/>
    <w:basedOn w:val="Normal"/>
    <w:next w:val="EmailDiscussion2"/>
    <w:link w:val="EmailDiscussionChar"/>
    <w:qFormat/>
    <w:rsid w:val="004E39A3"/>
    <w:pPr>
      <w:numPr>
        <w:numId w:val="16"/>
      </w:numPr>
      <w:overflowPunct w:val="0"/>
      <w:autoSpaceDE w:val="0"/>
      <w:autoSpaceDN w:val="0"/>
      <w:adjustRightInd w:val="0"/>
      <w:spacing w:before="40" w:after="0"/>
      <w:ind w:left="1616" w:hanging="357"/>
      <w:textAlignment w:val="baseline"/>
    </w:pPr>
    <w:rPr>
      <w:rFonts w:ascii="Arial" w:eastAsia="Times New Roman" w:hAnsi="Arial"/>
      <w:b/>
      <w:szCs w:val="20"/>
      <w:lang w:val="en-GB" w:eastAsia="ja-JP"/>
    </w:rPr>
  </w:style>
  <w:style w:type="character" w:customStyle="1" w:styleId="EmailDiscussionChar">
    <w:name w:val="EmailDiscussion Char"/>
    <w:link w:val="EmailDiscussion"/>
    <w:qFormat/>
    <w:rsid w:val="004E39A3"/>
    <w:rPr>
      <w:rFonts w:ascii="Arial" w:eastAsia="Times New Roman" w:hAnsi="Arial" w:cs="Times New Roman"/>
      <w:b/>
      <w:kern w:val="0"/>
      <w:sz w:val="20"/>
      <w:szCs w:val="20"/>
      <w:lang w:val="en-GB" w:eastAsia="ja-JP"/>
    </w:rPr>
  </w:style>
  <w:style w:type="paragraph" w:customStyle="1" w:styleId="EmailDiscussion2">
    <w:name w:val="EmailDiscussion2"/>
    <w:basedOn w:val="Doc-text2"/>
    <w:qFormat/>
    <w:rsid w:val="004E39A3"/>
    <w:pPr>
      <w:overflowPunct w:val="0"/>
      <w:autoSpaceDE w:val="0"/>
      <w:autoSpaceDN w:val="0"/>
      <w:adjustRightInd w:val="0"/>
      <w:spacing w:after="0"/>
      <w:textAlignment w:val="baseline"/>
    </w:pPr>
    <w:rPr>
      <w:rFonts w:eastAsia="Times New Roman"/>
      <w:szCs w:val="20"/>
      <w:lang w:eastAsia="ja-JP"/>
    </w:rPr>
  </w:style>
  <w:style w:type="paragraph" w:customStyle="1" w:styleId="EX">
    <w:name w:val="EX"/>
    <w:basedOn w:val="Normal"/>
    <w:rsid w:val="004E39A3"/>
    <w:pPr>
      <w:keepLines/>
      <w:spacing w:after="180"/>
      <w:ind w:left="1702" w:hanging="1418"/>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E1FCAB5-F6DC-4BC7-8F6D-4FC55B6BEE70}">
  <ds:schemaRefs>
    <ds:schemaRef ds:uri="http://schemas.openxmlformats.org/officeDocument/2006/bibliography"/>
  </ds:schemaRefs>
</ds:datastoreItem>
</file>

<file path=customXml/itemProps2.xml><?xml version="1.0" encoding="utf-8"?>
<ds:datastoreItem xmlns:ds="http://schemas.openxmlformats.org/officeDocument/2006/customXml" ds:itemID="{2DE1A0EB-A4B0-4D81-B492-7BD9E13CE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5DBDC-B156-4DD8-A455-0345F5D99F4A}">
  <ds:schemaRefs>
    <ds:schemaRef ds:uri="http://schemas.microsoft.com/sharepoint/v3/contenttype/forms"/>
  </ds:schemaRefs>
</ds:datastoreItem>
</file>

<file path=customXml/itemProps4.xml><?xml version="1.0" encoding="utf-8"?>
<ds:datastoreItem xmlns:ds="http://schemas.openxmlformats.org/officeDocument/2006/customXml" ds:itemID="{3C8296BD-EE63-428D-8A5C-6D356B3B329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10</Pages>
  <Words>5420</Words>
  <Characters>30898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vivo（Jinhua）</dc:creator>
  <cp:keywords/>
  <dc:description/>
  <cp:lastModifiedBy>vivo(Boubacar)</cp:lastModifiedBy>
  <cp:revision>22</cp:revision>
  <dcterms:created xsi:type="dcterms:W3CDTF">2024-09-30T09:33:00Z</dcterms:created>
  <dcterms:modified xsi:type="dcterms:W3CDTF">2024-10-02T01:40:00Z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